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562"/>
        <w:gridCol w:w="7376"/>
      </w:tblGrid>
      <w:tr w:rsidR="00FF6F33" w:rsidRPr="00FF6F33" w:rsidTr="000B29D1">
        <w:trPr>
          <w:trHeight w:val="211"/>
        </w:trPr>
        <w:tc>
          <w:tcPr>
            <w:tcW w:w="2268" w:type="dxa"/>
          </w:tcPr>
          <w:p w:rsidR="00FF6F33" w:rsidRPr="00FF6F33" w:rsidRDefault="00FF6F33" w:rsidP="00FF6F33">
            <w:pPr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562" w:type="dxa"/>
          </w:tcPr>
          <w:p w:rsidR="00FF6F33" w:rsidRPr="00FF6F33" w:rsidRDefault="00FF6F33" w:rsidP="00FF6F33">
            <w:pPr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7376" w:type="dxa"/>
            <w:vAlign w:val="center"/>
          </w:tcPr>
          <w:p w:rsidR="00FF6F33" w:rsidRPr="00FF6F33" w:rsidRDefault="008E31C4" w:rsidP="006B1599">
            <w:pPr>
              <w:jc w:val="right"/>
              <w:rPr>
                <w:rFonts w:ascii="Arial" w:hAnsi="Arial" w:cs="Arial"/>
                <w:b/>
                <w:color w:val="533301"/>
                <w:sz w:val="16"/>
                <w:szCs w:val="16"/>
                <w14:textFill>
                  <w14:solidFill>
                    <w14:srgbClr w14:val="533301">
                      <w14:lumMod w14:val="85000"/>
                      <w14:lumOff w14:val="15000"/>
                    </w14:srgbClr>
                  </w14:solidFill>
                </w14:textFill>
              </w:rPr>
            </w:pPr>
            <w:hyperlink r:id="rId8" w:history="1">
              <w:r w:rsidR="006B1599" w:rsidRPr="008142DD">
                <w:rPr>
                  <w:rStyle w:val="Hyperlink0"/>
                  <w:rFonts w:ascii="Arial" w:hAnsi="Arial" w:cs="Arial"/>
                  <w:sz w:val="14"/>
                  <w:szCs w:val="14"/>
                  <w14:textFill>
                    <w14:solidFill>
                      <w14:schemeClr w14:val="hlink">
                        <w14:lumMod w14:val="85000"/>
                        <w14:lumOff w14:val="15000"/>
                        <w14:lumMod w14:val="85000"/>
                        <w14:lumOff w14:val="15000"/>
                      </w14:schemeClr>
                    </w14:solidFill>
                  </w14:textFill>
                </w:rPr>
                <w:t>https://eventos.utfpr.edu.br//sei/sei2017</w:t>
              </w:r>
            </w:hyperlink>
          </w:p>
        </w:tc>
      </w:tr>
      <w:tr w:rsidR="00FF6F33" w:rsidRPr="00FF6F33" w:rsidTr="000B29D1">
        <w:trPr>
          <w:trHeight w:val="1964"/>
        </w:trPr>
        <w:tc>
          <w:tcPr>
            <w:tcW w:w="2268" w:type="dxa"/>
          </w:tcPr>
          <w:p w:rsidR="00FF6F33" w:rsidRPr="00FF6F33" w:rsidRDefault="00FF6F33" w:rsidP="00FF6F33">
            <w:pPr>
              <w:jc w:val="left"/>
              <w:rPr>
                <w:color w:val="auto"/>
              </w:rPr>
            </w:pPr>
          </w:p>
        </w:tc>
        <w:tc>
          <w:tcPr>
            <w:tcW w:w="562" w:type="dxa"/>
          </w:tcPr>
          <w:p w:rsidR="00FF6F33" w:rsidRPr="00FF6F33" w:rsidRDefault="00FF6F33" w:rsidP="00FF6F33">
            <w:pPr>
              <w:jc w:val="left"/>
              <w:rPr>
                <w:color w:val="auto"/>
              </w:rPr>
            </w:pPr>
          </w:p>
        </w:tc>
        <w:tc>
          <w:tcPr>
            <w:tcW w:w="7376" w:type="dxa"/>
            <w:vAlign w:val="center"/>
          </w:tcPr>
          <w:p w:rsidR="006B1599" w:rsidRDefault="00DE7A15" w:rsidP="006B1599">
            <w:pPr>
              <w:pStyle w:val="tituloprincipal"/>
            </w:pPr>
            <w:r>
              <w:t>A</w:t>
            </w:r>
            <w:r w:rsidR="00844C9C">
              <w:t>lternativa de controle</w:t>
            </w:r>
            <w:r>
              <w:t xml:space="preserve"> microbiológic</w:t>
            </w:r>
            <w:r w:rsidR="00844C9C">
              <w:t xml:space="preserve">o </w:t>
            </w:r>
            <w:r>
              <w:t xml:space="preserve">de queijos artesanais </w:t>
            </w:r>
            <w:r w:rsidR="00844C9C">
              <w:t>pelo uso</w:t>
            </w:r>
            <w:r>
              <w:t xml:space="preserve"> de filmes biodegradáveis</w:t>
            </w:r>
          </w:p>
          <w:p w:rsidR="0075701C" w:rsidRPr="00FF6F33" w:rsidRDefault="0075701C" w:rsidP="004C5B64">
            <w:pPr>
              <w:pStyle w:val="secaoprimcentral"/>
            </w:pPr>
            <w:r w:rsidRPr="00FF6F33">
              <w:t>RESUMO</w:t>
            </w:r>
          </w:p>
        </w:tc>
      </w:tr>
      <w:tr w:rsidR="00FF6F33" w:rsidRPr="00FF6F33" w:rsidTr="000B29D1">
        <w:trPr>
          <w:trHeight w:val="7925"/>
        </w:trPr>
        <w:tc>
          <w:tcPr>
            <w:tcW w:w="2268" w:type="dxa"/>
          </w:tcPr>
          <w:p w:rsidR="00FF6F33" w:rsidRPr="00FF6F33" w:rsidRDefault="00B42240" w:rsidP="006B1599">
            <w:pPr>
              <w:pStyle w:val="afiliacao"/>
              <w:rPr>
                <w:color w:val="auto"/>
                <w:sz w:val="12"/>
              </w:rPr>
            </w:pPr>
            <w:r w:rsidRPr="00FF6F33">
              <w:rPr>
                <w:color w:val="auto"/>
                <w:sz w:val="12"/>
              </w:rPr>
              <w:t xml:space="preserve"> </w:t>
            </w:r>
          </w:p>
        </w:tc>
        <w:tc>
          <w:tcPr>
            <w:tcW w:w="562" w:type="dxa"/>
          </w:tcPr>
          <w:p w:rsidR="00FF6F33" w:rsidRPr="00FF6F33" w:rsidRDefault="00FF6F33" w:rsidP="00FF6F33">
            <w:pPr>
              <w:rPr>
                <w:color w:val="auto"/>
              </w:rPr>
            </w:pPr>
          </w:p>
        </w:tc>
        <w:tc>
          <w:tcPr>
            <w:tcW w:w="7376" w:type="dxa"/>
          </w:tcPr>
          <w:p w:rsidR="00975CE8" w:rsidRDefault="00C3580F" w:rsidP="00975CE8">
            <w:pPr>
              <w:rPr>
                <w:bCs/>
                <w:color w:val="626262"/>
                <w:sz w:val="20"/>
                <w:szCs w:val="20"/>
              </w:rPr>
            </w:pPr>
            <w:r>
              <w:rPr>
                <w:bCs/>
                <w:color w:val="626262"/>
                <w:sz w:val="20"/>
                <w:szCs w:val="20"/>
              </w:rPr>
              <w:t>O</w:t>
            </w:r>
            <w:r w:rsidR="00975CE8">
              <w:rPr>
                <w:bCs/>
                <w:color w:val="626262"/>
                <w:sz w:val="20"/>
                <w:szCs w:val="20"/>
              </w:rPr>
              <w:t xml:space="preserve"> objetivo deste projeto foi realizar um diagnóstico da qualidade higiênico-sanitária de queijos artesanais comprados em uma feira livre de Londrina e aplicar filmes biodegradáveis incorporados de óleo de orégano com o propósito de tornar-se uma embalagem ativa, inibindo ou retardando o crescimento microbiano de patogênicos ou deteriorantes. Os queijos</w:t>
            </w:r>
            <w:r w:rsidR="00D074D8">
              <w:rPr>
                <w:bCs/>
                <w:color w:val="626262"/>
                <w:sz w:val="20"/>
                <w:szCs w:val="20"/>
              </w:rPr>
              <w:t>,</w:t>
            </w:r>
            <w:r w:rsidR="00975CE8">
              <w:rPr>
                <w:bCs/>
                <w:color w:val="626262"/>
                <w:sz w:val="20"/>
                <w:szCs w:val="20"/>
              </w:rPr>
              <w:t xml:space="preserve"> minas </w:t>
            </w:r>
            <w:proofErr w:type="spellStart"/>
            <w:r w:rsidR="00975CE8">
              <w:rPr>
                <w:bCs/>
                <w:color w:val="626262"/>
                <w:sz w:val="20"/>
                <w:szCs w:val="20"/>
              </w:rPr>
              <w:t>frescal</w:t>
            </w:r>
            <w:proofErr w:type="spellEnd"/>
            <w:r w:rsidR="00975CE8">
              <w:rPr>
                <w:bCs/>
                <w:color w:val="626262"/>
                <w:sz w:val="20"/>
                <w:szCs w:val="20"/>
              </w:rPr>
              <w:t xml:space="preserve"> e meia cura, foram cortados</w:t>
            </w:r>
            <w:r w:rsidR="00D074D8">
              <w:rPr>
                <w:bCs/>
                <w:color w:val="626262"/>
                <w:sz w:val="20"/>
                <w:szCs w:val="20"/>
              </w:rPr>
              <w:t xml:space="preserve"> em por</w:t>
            </w:r>
            <w:r w:rsidR="00E97608">
              <w:rPr>
                <w:bCs/>
                <w:color w:val="626262"/>
                <w:sz w:val="20"/>
                <w:szCs w:val="20"/>
              </w:rPr>
              <w:t>çõ</w:t>
            </w:r>
            <w:r w:rsidR="00D074D8">
              <w:rPr>
                <w:bCs/>
                <w:color w:val="626262"/>
                <w:sz w:val="20"/>
                <w:szCs w:val="20"/>
              </w:rPr>
              <w:t>es, sendo cada por</w:t>
            </w:r>
            <w:r w:rsidR="00E97608">
              <w:rPr>
                <w:bCs/>
                <w:color w:val="626262"/>
                <w:sz w:val="20"/>
                <w:szCs w:val="20"/>
              </w:rPr>
              <w:t>çã</w:t>
            </w:r>
            <w:r w:rsidR="00D074D8">
              <w:rPr>
                <w:bCs/>
                <w:color w:val="626262"/>
                <w:sz w:val="20"/>
                <w:szCs w:val="20"/>
              </w:rPr>
              <w:t xml:space="preserve">o </w:t>
            </w:r>
            <w:r w:rsidR="00975CE8">
              <w:rPr>
                <w:bCs/>
                <w:color w:val="626262"/>
                <w:sz w:val="20"/>
                <w:szCs w:val="20"/>
              </w:rPr>
              <w:t xml:space="preserve">armazenada em embalagens diferentes: embalagem plástica de origem, filme </w:t>
            </w:r>
            <w:r w:rsidR="00D074D8">
              <w:rPr>
                <w:bCs/>
                <w:color w:val="626262"/>
                <w:sz w:val="20"/>
                <w:szCs w:val="20"/>
              </w:rPr>
              <w:t xml:space="preserve">biodegradável </w:t>
            </w:r>
            <w:r w:rsidR="00975CE8">
              <w:rPr>
                <w:bCs/>
                <w:color w:val="626262"/>
                <w:sz w:val="20"/>
                <w:szCs w:val="20"/>
              </w:rPr>
              <w:t xml:space="preserve">controle, filme </w:t>
            </w:r>
            <w:r w:rsidR="00D074D8">
              <w:rPr>
                <w:bCs/>
                <w:color w:val="626262"/>
                <w:sz w:val="20"/>
                <w:szCs w:val="20"/>
              </w:rPr>
              <w:t xml:space="preserve">biodegradável </w:t>
            </w:r>
            <w:r w:rsidR="00975CE8">
              <w:rPr>
                <w:bCs/>
                <w:color w:val="626262"/>
                <w:sz w:val="20"/>
                <w:szCs w:val="20"/>
              </w:rPr>
              <w:t xml:space="preserve">com óleo livre e filme </w:t>
            </w:r>
            <w:r w:rsidR="00D074D8">
              <w:rPr>
                <w:bCs/>
                <w:color w:val="626262"/>
                <w:sz w:val="20"/>
                <w:szCs w:val="20"/>
              </w:rPr>
              <w:t xml:space="preserve">biodegradável </w:t>
            </w:r>
            <w:r w:rsidR="00975CE8">
              <w:rPr>
                <w:bCs/>
                <w:color w:val="626262"/>
                <w:sz w:val="20"/>
                <w:szCs w:val="20"/>
              </w:rPr>
              <w:t xml:space="preserve">com microcápsulas de óleo de orégano. </w:t>
            </w:r>
            <w:r w:rsidR="00D074D8">
              <w:rPr>
                <w:bCs/>
                <w:color w:val="626262"/>
                <w:sz w:val="20"/>
                <w:szCs w:val="20"/>
              </w:rPr>
              <w:t>Inicialmente</w:t>
            </w:r>
            <w:r w:rsidR="00975CE8">
              <w:rPr>
                <w:bCs/>
                <w:color w:val="626262"/>
                <w:sz w:val="20"/>
                <w:szCs w:val="20"/>
              </w:rPr>
              <w:t xml:space="preserve"> foi realizada uma análise microbiana para cada amostra</w:t>
            </w:r>
            <w:r w:rsidR="00D074D8">
              <w:rPr>
                <w:bCs/>
                <w:color w:val="626262"/>
                <w:sz w:val="20"/>
                <w:szCs w:val="20"/>
              </w:rPr>
              <w:t>, e a mesma se repetiu após uma semana de armazenamento a 8</w:t>
            </w:r>
            <w:r w:rsidR="00D074D8" w:rsidRPr="00000675">
              <w:rPr>
                <w:bCs/>
                <w:color w:val="626262"/>
                <w:sz w:val="20"/>
                <w:szCs w:val="20"/>
                <w:vertAlign w:val="superscript"/>
              </w:rPr>
              <w:t>o</w:t>
            </w:r>
            <w:r w:rsidR="00D074D8">
              <w:rPr>
                <w:bCs/>
                <w:color w:val="626262"/>
                <w:sz w:val="20"/>
                <w:szCs w:val="20"/>
              </w:rPr>
              <w:t>C</w:t>
            </w:r>
            <w:r w:rsidR="00975CE8">
              <w:rPr>
                <w:bCs/>
                <w:color w:val="626262"/>
                <w:sz w:val="20"/>
                <w:szCs w:val="20"/>
              </w:rPr>
              <w:t xml:space="preserve">. Em todas amostras analisadas constatou-se contaminação de bactérias mesófilas, </w:t>
            </w:r>
            <w:proofErr w:type="spellStart"/>
            <w:r w:rsidR="00975CE8" w:rsidRPr="006C0ACF">
              <w:rPr>
                <w:bCs/>
                <w:i/>
                <w:color w:val="626262"/>
                <w:sz w:val="20"/>
                <w:szCs w:val="20"/>
              </w:rPr>
              <w:t>Staphylococcus</w:t>
            </w:r>
            <w:proofErr w:type="spellEnd"/>
            <w:r w:rsidR="00975CE8" w:rsidRPr="006C0ACF">
              <w:rPr>
                <w:bCs/>
                <w:i/>
                <w:color w:val="626262"/>
                <w:sz w:val="20"/>
                <w:szCs w:val="20"/>
              </w:rPr>
              <w:t xml:space="preserve"> </w:t>
            </w:r>
            <w:proofErr w:type="spellStart"/>
            <w:r w:rsidR="00975CE8" w:rsidRPr="006C0ACF">
              <w:rPr>
                <w:bCs/>
                <w:i/>
                <w:color w:val="626262"/>
                <w:sz w:val="20"/>
                <w:szCs w:val="20"/>
              </w:rPr>
              <w:t>coagulase</w:t>
            </w:r>
            <w:proofErr w:type="spellEnd"/>
            <w:r w:rsidR="00975CE8" w:rsidRPr="006C0ACF">
              <w:rPr>
                <w:bCs/>
                <w:i/>
                <w:color w:val="626262"/>
                <w:sz w:val="20"/>
                <w:szCs w:val="20"/>
              </w:rPr>
              <w:t xml:space="preserve"> positiva</w:t>
            </w:r>
            <w:r w:rsidR="00975CE8">
              <w:rPr>
                <w:bCs/>
                <w:color w:val="626262"/>
                <w:sz w:val="20"/>
                <w:szCs w:val="20"/>
              </w:rPr>
              <w:t xml:space="preserve">, coliformes fecais, bolores e leveduras. Apenas o teste de </w:t>
            </w:r>
            <w:proofErr w:type="spellStart"/>
            <w:r w:rsidR="00975CE8">
              <w:rPr>
                <w:bCs/>
                <w:i/>
                <w:color w:val="626262"/>
                <w:sz w:val="20"/>
                <w:szCs w:val="20"/>
              </w:rPr>
              <w:t>Salmonella</w:t>
            </w:r>
            <w:proofErr w:type="spellEnd"/>
            <w:r w:rsidR="00975CE8">
              <w:rPr>
                <w:bCs/>
                <w:color w:val="626262"/>
                <w:sz w:val="20"/>
                <w:szCs w:val="20"/>
              </w:rPr>
              <w:t xml:space="preserve"> foi negativo. </w:t>
            </w:r>
            <w:r w:rsidR="006C2E77" w:rsidRPr="007E3F57">
              <w:rPr>
                <w:bCs/>
                <w:color w:val="626262"/>
                <w:sz w:val="20"/>
                <w:szCs w:val="20"/>
              </w:rPr>
              <w:t xml:space="preserve">As amostras que foram armazenadas em filme </w:t>
            </w:r>
            <w:r w:rsidR="008B538E">
              <w:rPr>
                <w:bCs/>
                <w:color w:val="626262"/>
                <w:sz w:val="20"/>
                <w:szCs w:val="20"/>
              </w:rPr>
              <w:t xml:space="preserve">biodegradável, </w:t>
            </w:r>
            <w:r w:rsidR="006C2E77" w:rsidRPr="007E3F57">
              <w:rPr>
                <w:bCs/>
                <w:color w:val="626262"/>
                <w:sz w:val="20"/>
                <w:szCs w:val="20"/>
              </w:rPr>
              <w:t>com ou sem óleo essencial</w:t>
            </w:r>
            <w:r w:rsidR="008B538E">
              <w:rPr>
                <w:bCs/>
                <w:color w:val="626262"/>
                <w:sz w:val="20"/>
                <w:szCs w:val="20"/>
              </w:rPr>
              <w:t>,</w:t>
            </w:r>
            <w:r w:rsidR="006C2E77" w:rsidRPr="007E3F57">
              <w:rPr>
                <w:bCs/>
                <w:color w:val="626262"/>
                <w:sz w:val="20"/>
                <w:szCs w:val="20"/>
              </w:rPr>
              <w:t xml:space="preserve"> mostraram maior inibição à micro-organismos mesófilos, </w:t>
            </w:r>
            <w:proofErr w:type="spellStart"/>
            <w:r w:rsidR="006C2E77" w:rsidRPr="006C2E77">
              <w:rPr>
                <w:bCs/>
                <w:i/>
                <w:color w:val="626262"/>
                <w:sz w:val="20"/>
                <w:szCs w:val="20"/>
              </w:rPr>
              <w:t>Staphylococcus</w:t>
            </w:r>
            <w:proofErr w:type="spellEnd"/>
            <w:r w:rsidR="006C2E77" w:rsidRPr="007E3F57">
              <w:rPr>
                <w:bCs/>
                <w:color w:val="626262"/>
                <w:sz w:val="20"/>
                <w:szCs w:val="20"/>
              </w:rPr>
              <w:t>, bolores e leveduras. Porém, mesmo com inibições consideráveis, não foi o suficiente para tornar o alimento próprio para consumo.</w:t>
            </w:r>
            <w:r w:rsidR="006C2E77">
              <w:rPr>
                <w:bCs/>
                <w:color w:val="626262"/>
                <w:sz w:val="20"/>
                <w:szCs w:val="20"/>
              </w:rPr>
              <w:t xml:space="preserve"> </w:t>
            </w:r>
            <w:r w:rsidR="00D074D8" w:rsidRPr="00000675">
              <w:rPr>
                <w:rStyle w:val="resumoanteposto"/>
                <w:b w:val="0"/>
                <w:color w:val="626262"/>
                <w:szCs w:val="20"/>
              </w:rPr>
              <w:t>Conclui-se, portanto, que</w:t>
            </w:r>
            <w:r w:rsidR="00975CE8" w:rsidRPr="00000675">
              <w:rPr>
                <w:b/>
                <w:bCs/>
                <w:color w:val="626262"/>
                <w:sz w:val="20"/>
                <w:szCs w:val="20"/>
              </w:rPr>
              <w:t xml:space="preserve"> </w:t>
            </w:r>
            <w:r w:rsidR="00975CE8" w:rsidRPr="00D074D8">
              <w:rPr>
                <w:bCs/>
                <w:color w:val="626262"/>
                <w:sz w:val="20"/>
                <w:szCs w:val="20"/>
              </w:rPr>
              <w:t xml:space="preserve">as condições higiênico-sanitárias </w:t>
            </w:r>
            <w:r w:rsidR="00D074D8" w:rsidRPr="008B538E">
              <w:rPr>
                <w:bCs/>
                <w:color w:val="626262"/>
                <w:sz w:val="20"/>
                <w:szCs w:val="20"/>
              </w:rPr>
              <w:t>dos queijos artesanais comercializados</w:t>
            </w:r>
            <w:r w:rsidR="00975CE8" w:rsidRPr="008B538E">
              <w:rPr>
                <w:bCs/>
                <w:color w:val="626262"/>
                <w:sz w:val="20"/>
                <w:szCs w:val="20"/>
              </w:rPr>
              <w:t xml:space="preserve"> estão inadequadas. A contaminação presume-se que tenha sido principalmente à higienização inadequada na</w:t>
            </w:r>
            <w:r w:rsidR="00975CE8">
              <w:rPr>
                <w:bCs/>
                <w:color w:val="626262"/>
                <w:sz w:val="20"/>
                <w:szCs w:val="20"/>
              </w:rPr>
              <w:t xml:space="preserve"> manipulação do alimento. Portanto orientações para adequação da produção são necessárias, proporcionando assim aos pequenos produtores rurais a produção de queijos com padrões microbianos satisfatórios.</w:t>
            </w:r>
          </w:p>
          <w:p w:rsidR="00B42240" w:rsidRDefault="00B42240" w:rsidP="00B42240">
            <w:pPr>
              <w:pStyle w:val="resumo"/>
            </w:pPr>
          </w:p>
          <w:p w:rsidR="00D11DE1" w:rsidRDefault="00B42240" w:rsidP="00B42240">
            <w:pPr>
              <w:pStyle w:val="resumo"/>
            </w:pPr>
            <w:r w:rsidRPr="00B42240">
              <w:rPr>
                <w:rStyle w:val="palavras-chave"/>
              </w:rPr>
              <w:t>PALAVRAS-CHAVE:</w:t>
            </w:r>
            <w:r>
              <w:t xml:space="preserve"> </w:t>
            </w:r>
            <w:r w:rsidR="00D074D8">
              <w:t xml:space="preserve">Feiras Livres. Queijo minas. Coliformes. </w:t>
            </w:r>
          </w:p>
          <w:p w:rsidR="007D115C" w:rsidRDefault="007D115C" w:rsidP="00B42240">
            <w:pPr>
              <w:pStyle w:val="resumo"/>
            </w:pPr>
          </w:p>
          <w:p w:rsidR="007D115C" w:rsidRPr="007D115C" w:rsidRDefault="007D115C" w:rsidP="007D115C"/>
          <w:p w:rsidR="007D115C" w:rsidRPr="007D115C" w:rsidRDefault="007D115C" w:rsidP="007D115C"/>
          <w:p w:rsidR="007D115C" w:rsidRPr="007D115C" w:rsidRDefault="007D115C" w:rsidP="007D115C"/>
          <w:p w:rsidR="007D115C" w:rsidRDefault="007D115C" w:rsidP="007D115C"/>
          <w:p w:rsidR="00FF6F33" w:rsidRPr="007D115C" w:rsidRDefault="007D115C" w:rsidP="007D115C">
            <w:pPr>
              <w:tabs>
                <w:tab w:val="left" w:pos="6377"/>
              </w:tabs>
            </w:pPr>
            <w:r>
              <w:tab/>
            </w:r>
          </w:p>
        </w:tc>
      </w:tr>
    </w:tbl>
    <w:p w:rsidR="0075701C" w:rsidRDefault="0075701C" w:rsidP="00FF6F33">
      <w:pPr>
        <w:spacing w:before="360" w:after="240" w:line="360" w:lineRule="auto"/>
        <w:ind w:left="2835" w:firstLine="567"/>
        <w:jc w:val="left"/>
        <w:rPr>
          <w:b/>
          <w:color w:val="533301"/>
          <w14:textFill>
            <w14:solidFill>
              <w14:srgbClr w14:val="533301">
                <w14:lumMod w14:val="85000"/>
                <w14:lumOff w14:val="15000"/>
              </w14:srgbClr>
            </w14:solidFill>
          </w14:textFill>
        </w:rPr>
      </w:pPr>
    </w:p>
    <w:p w:rsidR="0075701C" w:rsidRDefault="0075701C">
      <w:pPr>
        <w:spacing w:after="160" w:line="259" w:lineRule="auto"/>
        <w:jc w:val="left"/>
        <w:rPr>
          <w:b/>
          <w:color w:val="533301"/>
          <w14:textFill>
            <w14:solidFill>
              <w14:srgbClr w14:val="533301">
                <w14:lumMod w14:val="85000"/>
                <w14:lumOff w14:val="15000"/>
              </w14:srgbClr>
            </w14:solidFill>
          </w14:textFill>
        </w:rPr>
      </w:pPr>
      <w:r>
        <w:rPr>
          <w:b/>
          <w:color w:val="533301"/>
          <w14:textFill>
            <w14:solidFill>
              <w14:srgbClr w14:val="533301">
                <w14:lumMod w14:val="85000"/>
                <w14:lumOff w14:val="15000"/>
              </w14:srgbClr>
            </w14:solidFill>
          </w14:textFill>
        </w:rPr>
        <w:br w:type="page"/>
      </w:r>
    </w:p>
    <w:p w:rsidR="00220D3E" w:rsidRPr="008541F1" w:rsidRDefault="00FF6F33" w:rsidP="008541F1">
      <w:pPr>
        <w:pStyle w:val="secaoprimaria"/>
        <w:spacing w:before="480" w:after="240"/>
        <w:jc w:val="left"/>
        <w:rPr>
          <w:rFonts w:cstheme="minorBidi"/>
          <w:b/>
        </w:rPr>
      </w:pPr>
      <w:r w:rsidRPr="008541F1">
        <w:rPr>
          <w:rFonts w:cstheme="minorBidi"/>
          <w:b/>
        </w:rPr>
        <w:lastRenderedPageBreak/>
        <w:t>INTRODUÇÃO</w:t>
      </w:r>
    </w:p>
    <w:p w:rsidR="00402782" w:rsidRPr="00944D3E" w:rsidRDefault="00402782" w:rsidP="00402782">
      <w:pPr>
        <w:pStyle w:val="texto"/>
        <w:rPr>
          <w:rFonts w:cstheme="minorHAnsi"/>
        </w:rPr>
      </w:pPr>
      <w:r w:rsidRPr="00944D3E">
        <w:rPr>
          <w:rFonts w:cstheme="minorHAnsi"/>
        </w:rPr>
        <w:t>Existem vários tipos de queijos produzidos no Brasil, de forma industrial e artesanal. São populares devido ao alto rendimento na fabricação e seu preço é acessível a uma grande parcela da população. A produção artesanal é uma forma de aumentar a renda familiar de pequenos proprietários rurais. Porém, por serem mais manipulados, os queijos podem apresentar riscos à saúde pública, pois em seu processamento pode haver sobrevivência de bactérias patogênicas em função das condições de maturação e do próprio processamento podendo causar intoxi</w:t>
      </w:r>
      <w:r w:rsidR="00C36384">
        <w:rPr>
          <w:rFonts w:cstheme="minorHAnsi"/>
        </w:rPr>
        <w:t xml:space="preserve">cações </w:t>
      </w:r>
      <w:r w:rsidRPr="00944D3E">
        <w:rPr>
          <w:rFonts w:cstheme="minorHAnsi"/>
        </w:rPr>
        <w:t>alimentares. Esses queijos são geralmente comercializados em pequenos mercados, açougues, padarias, hort</w:t>
      </w:r>
      <w:r w:rsidR="0031734C">
        <w:rPr>
          <w:rFonts w:cstheme="minorHAnsi"/>
        </w:rPr>
        <w:t>ifrútis e feiras livres (VINHA, 2009).</w:t>
      </w:r>
    </w:p>
    <w:p w:rsidR="00402782" w:rsidRPr="00944D3E" w:rsidRDefault="003E065E" w:rsidP="00402782">
      <w:pPr>
        <w:pStyle w:val="texto"/>
        <w:rPr>
          <w:rFonts w:cstheme="minorHAnsi"/>
        </w:rPr>
      </w:pPr>
      <w:r>
        <w:rPr>
          <w:rFonts w:cstheme="minorHAnsi"/>
        </w:rPr>
        <w:t>No âmbito</w:t>
      </w:r>
      <w:r w:rsidR="00402782" w:rsidRPr="00944D3E">
        <w:rPr>
          <w:rFonts w:cstheme="minorHAnsi"/>
        </w:rPr>
        <w:t xml:space="preserve"> da microbiologia de alimentos, as contaminações microbianas dos alimentos são indesejáveis e inclusive nocivas. Portanto grupos de microrganismos são analisados, tanto indicadores quanto patogênicos, para possível identifi</w:t>
      </w:r>
      <w:r w:rsidR="00913E5D">
        <w:rPr>
          <w:rFonts w:cstheme="minorHAnsi"/>
        </w:rPr>
        <w:t>cação de deficiência higiênica</w:t>
      </w:r>
      <w:r w:rsidR="00402782" w:rsidRPr="00944D3E">
        <w:rPr>
          <w:rFonts w:cstheme="minorHAnsi"/>
        </w:rPr>
        <w:t>, que se constatada, implica em contaminação alimentar, pois tem o alimento como meio propício para o desenvolvimento microbiano e libe</w:t>
      </w:r>
      <w:r w:rsidR="0031734C">
        <w:rPr>
          <w:rFonts w:cstheme="minorHAnsi"/>
        </w:rPr>
        <w:t>ração de substâncias tóxicas (FRAN</w:t>
      </w:r>
      <w:r w:rsidR="001D7739">
        <w:rPr>
          <w:rFonts w:cstheme="minorHAnsi"/>
        </w:rPr>
        <w:t xml:space="preserve">CO e </w:t>
      </w:r>
      <w:r w:rsidR="0031734C">
        <w:rPr>
          <w:rFonts w:cstheme="minorHAnsi"/>
        </w:rPr>
        <w:t>ALMEIDA, 1992).</w:t>
      </w:r>
    </w:p>
    <w:p w:rsidR="00402782" w:rsidRDefault="00402782" w:rsidP="00220D3E">
      <w:pPr>
        <w:pStyle w:val="texto"/>
        <w:rPr>
          <w:rFonts w:cstheme="minorHAnsi"/>
        </w:rPr>
      </w:pPr>
      <w:r w:rsidRPr="00944D3E">
        <w:rPr>
          <w:rFonts w:cstheme="minorHAnsi"/>
        </w:rPr>
        <w:t>Visto esta preocupação a respeito da contaminação dos queijos artesanais, alternativas vem sendo desenvolvidas. Dentre elas a utilização de óleos essenciais que possuem atividade antioxidante e antimicrobiana possibilitando a inibição ou retardamento do crescimento microbiano de pa</w:t>
      </w:r>
      <w:r w:rsidR="00F07547">
        <w:rPr>
          <w:rFonts w:cstheme="minorHAnsi"/>
        </w:rPr>
        <w:t>togênicos ou deteriorantes.</w:t>
      </w:r>
      <w:r w:rsidR="00220D3E">
        <w:rPr>
          <w:rFonts w:cstheme="minorHAnsi"/>
        </w:rPr>
        <w:t xml:space="preserve"> </w:t>
      </w:r>
      <w:r w:rsidRPr="00944D3E">
        <w:rPr>
          <w:rFonts w:cstheme="minorHAnsi"/>
        </w:rPr>
        <w:t xml:space="preserve">Dentre esses óleos, tem-se o óleo de orégano </w:t>
      </w:r>
      <w:r w:rsidR="00220D3E">
        <w:rPr>
          <w:rFonts w:cstheme="minorHAnsi"/>
        </w:rPr>
        <w:t xml:space="preserve">que em sua composição </w:t>
      </w:r>
      <w:r w:rsidRPr="00944D3E">
        <w:rPr>
          <w:rFonts w:cstheme="minorHAnsi"/>
        </w:rPr>
        <w:t>possui substâncias com princípios ati</w:t>
      </w:r>
      <w:r w:rsidR="0031734C">
        <w:rPr>
          <w:rFonts w:cstheme="minorHAnsi"/>
        </w:rPr>
        <w:t xml:space="preserve">vos como o </w:t>
      </w:r>
      <w:proofErr w:type="spellStart"/>
      <w:r w:rsidR="0031734C">
        <w:rPr>
          <w:rFonts w:cstheme="minorHAnsi"/>
        </w:rPr>
        <w:t>carvacrol</w:t>
      </w:r>
      <w:proofErr w:type="spellEnd"/>
      <w:r w:rsidR="0031734C">
        <w:rPr>
          <w:rFonts w:cstheme="minorHAnsi"/>
        </w:rPr>
        <w:t xml:space="preserve"> e o timol (</w:t>
      </w:r>
      <w:r w:rsidR="001D7739">
        <w:rPr>
          <w:rFonts w:cstheme="minorHAnsi"/>
        </w:rPr>
        <w:t>DORMAN e</w:t>
      </w:r>
      <w:r w:rsidR="0031734C">
        <w:rPr>
          <w:rFonts w:cstheme="minorHAnsi"/>
        </w:rPr>
        <w:t xml:space="preserve"> DEANS, 2000).</w:t>
      </w:r>
    </w:p>
    <w:p w:rsidR="00990321" w:rsidRPr="00990321" w:rsidRDefault="005D1E14" w:rsidP="00012FAA">
      <w:pPr>
        <w:pStyle w:val="texto"/>
        <w:rPr>
          <w:rFonts w:cstheme="minorHAnsi"/>
        </w:rPr>
      </w:pPr>
      <w:r>
        <w:rPr>
          <w:rFonts w:cstheme="minorHAnsi"/>
        </w:rPr>
        <w:t>Neste sentido, o objetivo do presente projeto f</w:t>
      </w:r>
      <w:r w:rsidR="00EA4022" w:rsidRPr="00944D3E">
        <w:rPr>
          <w:rFonts w:cstheme="minorHAnsi"/>
        </w:rPr>
        <w:t xml:space="preserve">oi </w:t>
      </w:r>
      <w:r>
        <w:rPr>
          <w:rFonts w:cstheme="minorHAnsi"/>
        </w:rPr>
        <w:t>realizar</w:t>
      </w:r>
      <w:r w:rsidR="00EA4022" w:rsidRPr="00944D3E">
        <w:rPr>
          <w:rFonts w:cstheme="minorHAnsi"/>
        </w:rPr>
        <w:t xml:space="preserve"> um diagnóstico da qual</w:t>
      </w:r>
      <w:r w:rsidR="00EA4022">
        <w:rPr>
          <w:rFonts w:cstheme="minorHAnsi"/>
        </w:rPr>
        <w:t>idade higiênico-sanitária de</w:t>
      </w:r>
      <w:r w:rsidR="00EA4022" w:rsidRPr="00944D3E">
        <w:rPr>
          <w:rFonts w:cstheme="minorHAnsi"/>
        </w:rPr>
        <w:t xml:space="preserve"> queijos </w:t>
      </w:r>
      <w:r w:rsidR="00EA4022">
        <w:rPr>
          <w:rFonts w:cstheme="minorHAnsi"/>
        </w:rPr>
        <w:t xml:space="preserve">artesanais </w:t>
      </w:r>
      <w:r w:rsidR="00EA4022" w:rsidRPr="00944D3E">
        <w:rPr>
          <w:rFonts w:cstheme="minorHAnsi"/>
        </w:rPr>
        <w:t>comprados em uma feira livre de Londrina e relaci</w:t>
      </w:r>
      <w:r>
        <w:rPr>
          <w:rFonts w:cstheme="minorHAnsi"/>
        </w:rPr>
        <w:t>on</w:t>
      </w:r>
      <w:r w:rsidR="00CA1FCB">
        <w:rPr>
          <w:rFonts w:cstheme="minorHAnsi"/>
        </w:rPr>
        <w:t>á</w:t>
      </w:r>
      <w:r>
        <w:rPr>
          <w:rFonts w:cstheme="minorHAnsi"/>
        </w:rPr>
        <w:t>-las c</w:t>
      </w:r>
      <w:r w:rsidR="00EA4022" w:rsidRPr="00944D3E">
        <w:rPr>
          <w:rFonts w:cstheme="minorHAnsi"/>
        </w:rPr>
        <w:t xml:space="preserve">om a legislação vigente. </w:t>
      </w:r>
      <w:r>
        <w:rPr>
          <w:rFonts w:cstheme="minorHAnsi"/>
        </w:rPr>
        <w:t>Al</w:t>
      </w:r>
      <w:r w:rsidR="00CA1FCB">
        <w:rPr>
          <w:rFonts w:cstheme="minorHAnsi"/>
        </w:rPr>
        <w:t>é</w:t>
      </w:r>
      <w:r>
        <w:rPr>
          <w:rFonts w:cstheme="minorHAnsi"/>
        </w:rPr>
        <w:t>m disso, em função da necessidade de uso de embalagens para acondicionamento e transporte desses queijos, aliada a questão ambiental, foi</w:t>
      </w:r>
      <w:r w:rsidR="00EA4022">
        <w:rPr>
          <w:rFonts w:cstheme="minorHAnsi"/>
        </w:rPr>
        <w:t xml:space="preserve"> proposto a aplicação de filmes a base de amido de mandioca incorporando óleo de orégano</w:t>
      </w:r>
      <w:r w:rsidR="00012FAA">
        <w:rPr>
          <w:rFonts w:cstheme="minorHAnsi"/>
        </w:rPr>
        <w:t xml:space="preserve">, com o propósito de </w:t>
      </w:r>
      <w:r>
        <w:rPr>
          <w:rFonts w:cstheme="minorHAnsi"/>
        </w:rPr>
        <w:t>combinar</w:t>
      </w:r>
      <w:r w:rsidR="00012FAA">
        <w:rPr>
          <w:rFonts w:cstheme="minorHAnsi"/>
        </w:rPr>
        <w:t xml:space="preserve"> uma tecnologia de embalagem ativa </w:t>
      </w:r>
      <w:r>
        <w:rPr>
          <w:rFonts w:cstheme="minorHAnsi"/>
        </w:rPr>
        <w:t xml:space="preserve">para </w:t>
      </w:r>
      <w:r w:rsidR="00012FAA">
        <w:rPr>
          <w:rFonts w:cstheme="minorHAnsi"/>
        </w:rPr>
        <w:t xml:space="preserve">produtos </w:t>
      </w:r>
      <w:r>
        <w:rPr>
          <w:rFonts w:cstheme="minorHAnsi"/>
        </w:rPr>
        <w:t>artesanais</w:t>
      </w:r>
      <w:r w:rsidR="00012FAA">
        <w:rPr>
          <w:rFonts w:cstheme="minorHAnsi"/>
        </w:rPr>
        <w:t>, aumentando a vida útil deste produto desde a distribuição, armazenamento e consumo.</w:t>
      </w:r>
    </w:p>
    <w:p w:rsidR="00220D3E" w:rsidRPr="008541F1" w:rsidRDefault="00D74FF2" w:rsidP="008541F1">
      <w:pPr>
        <w:pStyle w:val="secaoprimaria"/>
        <w:spacing w:before="480" w:after="240"/>
        <w:jc w:val="left"/>
        <w:rPr>
          <w:rFonts w:cstheme="minorBidi"/>
          <w:b/>
        </w:rPr>
      </w:pPr>
      <w:r w:rsidRPr="008541F1">
        <w:rPr>
          <w:rFonts w:cstheme="minorBidi"/>
          <w:b/>
        </w:rPr>
        <w:t>MÉTODOS</w:t>
      </w:r>
    </w:p>
    <w:p w:rsidR="00220D3E" w:rsidRDefault="00BF4979" w:rsidP="00220D3E">
      <w:pPr>
        <w:pStyle w:val="texto"/>
        <w:rPr>
          <w:rFonts w:cstheme="minorHAnsi"/>
        </w:rPr>
      </w:pPr>
      <w:r w:rsidRPr="00944D3E">
        <w:rPr>
          <w:rFonts w:cstheme="minorHAnsi"/>
        </w:rPr>
        <w:t xml:space="preserve">Os queijos foram adquiridos em uma feira livre de Londrina, Paraná no ano de </w:t>
      </w:r>
      <w:r>
        <w:rPr>
          <w:rFonts w:cstheme="minorHAnsi"/>
        </w:rPr>
        <w:t>2017</w:t>
      </w:r>
      <w:r w:rsidRPr="00203970">
        <w:rPr>
          <w:rFonts w:cstheme="minorHAnsi"/>
        </w:rPr>
        <w:t>,</w:t>
      </w:r>
      <w:r>
        <w:rPr>
          <w:rFonts w:cstheme="minorHAnsi"/>
        </w:rPr>
        <w:t xml:space="preserve"> sendo um</w:t>
      </w:r>
      <w:r w:rsidRPr="00203970">
        <w:rPr>
          <w:rFonts w:cstheme="minorHAnsi"/>
        </w:rPr>
        <w:t xml:space="preserve"> queijo</w:t>
      </w:r>
      <w:r w:rsidR="003E39DE">
        <w:rPr>
          <w:rFonts w:cstheme="minorHAnsi"/>
        </w:rPr>
        <w:t xml:space="preserve"> </w:t>
      </w:r>
      <w:r w:rsidRPr="00203970">
        <w:rPr>
          <w:rFonts w:cstheme="minorHAnsi"/>
        </w:rPr>
        <w:t xml:space="preserve">minas </w:t>
      </w:r>
      <w:proofErr w:type="spellStart"/>
      <w:r w:rsidRPr="00203970">
        <w:rPr>
          <w:rFonts w:cstheme="minorHAnsi"/>
        </w:rPr>
        <w:t>frescal</w:t>
      </w:r>
      <w:proofErr w:type="spellEnd"/>
      <w:r>
        <w:rPr>
          <w:rFonts w:cstheme="minorHAnsi"/>
        </w:rPr>
        <w:t xml:space="preserve"> (F)</w:t>
      </w:r>
      <w:r w:rsidRPr="00203970">
        <w:rPr>
          <w:rFonts w:cstheme="minorHAnsi"/>
        </w:rPr>
        <w:t xml:space="preserve"> </w:t>
      </w:r>
      <w:r w:rsidR="0094045E">
        <w:rPr>
          <w:rFonts w:cstheme="minorHAnsi"/>
        </w:rPr>
        <w:t>(500g) e um queijo</w:t>
      </w:r>
      <w:r w:rsidRPr="00203970">
        <w:rPr>
          <w:rFonts w:cstheme="minorHAnsi"/>
        </w:rPr>
        <w:t xml:space="preserve"> meia cura </w:t>
      </w:r>
      <w:r>
        <w:rPr>
          <w:rFonts w:cstheme="minorHAnsi"/>
        </w:rPr>
        <w:t xml:space="preserve">(M) </w:t>
      </w:r>
      <w:r w:rsidRPr="00203970">
        <w:rPr>
          <w:rFonts w:cstheme="minorHAnsi"/>
        </w:rPr>
        <w:t xml:space="preserve">(600g). O queijo minas </w:t>
      </w:r>
      <w:proofErr w:type="spellStart"/>
      <w:r w:rsidRPr="00203970">
        <w:rPr>
          <w:rFonts w:cstheme="minorHAnsi"/>
        </w:rPr>
        <w:t>frescal</w:t>
      </w:r>
      <w:proofErr w:type="spellEnd"/>
      <w:r w:rsidRPr="00203970">
        <w:rPr>
          <w:rFonts w:cstheme="minorHAnsi"/>
        </w:rPr>
        <w:t xml:space="preserve"> e o queijo meia cura de origem artesanal estavam envolvidos por uma embalagem plástica, não contendo qualquer informação sobre seu conteúdo, origem, data de fabricação e validade, porém o</w:t>
      </w:r>
      <w:r w:rsidR="003E39DE">
        <w:rPr>
          <w:rFonts w:cstheme="minorHAnsi"/>
        </w:rPr>
        <w:t>s</w:t>
      </w:r>
      <w:r w:rsidRPr="00203970">
        <w:rPr>
          <w:rFonts w:cstheme="minorHAnsi"/>
        </w:rPr>
        <w:t xml:space="preserve"> comerciante</w:t>
      </w:r>
      <w:r w:rsidR="003E39DE">
        <w:rPr>
          <w:rFonts w:cstheme="minorHAnsi"/>
        </w:rPr>
        <w:t>s</w:t>
      </w:r>
      <w:r w:rsidRPr="00203970">
        <w:rPr>
          <w:rFonts w:cstheme="minorHAnsi"/>
        </w:rPr>
        <w:t xml:space="preserve"> inform</w:t>
      </w:r>
      <w:r w:rsidR="003E39DE">
        <w:rPr>
          <w:rFonts w:cstheme="minorHAnsi"/>
        </w:rPr>
        <w:t>aram</w:t>
      </w:r>
      <w:r w:rsidRPr="00203970">
        <w:rPr>
          <w:rFonts w:cstheme="minorHAnsi"/>
        </w:rPr>
        <w:t xml:space="preserve"> que os queijos haviam sido fabricados há 3 dias e 2 semanas, respectivamente. Durante o transporte, as amostras foram mantidas em caixas isotérmicas com cubos de gelo para evitar a ação do calor sobre o produto e ao chegar no laboratório de tecnologia de alimentos da UTFPR - Londrina, foram guardados em uma BOD a 8°C até o início dos procedimentos feitos no mesmo dia.</w:t>
      </w:r>
    </w:p>
    <w:p w:rsidR="00BF4979" w:rsidRPr="00BF4979" w:rsidRDefault="00BF4979" w:rsidP="00220D3E">
      <w:pPr>
        <w:pStyle w:val="texto"/>
        <w:rPr>
          <w:rFonts w:cstheme="minorHAnsi"/>
        </w:rPr>
      </w:pPr>
      <w:r>
        <w:rPr>
          <w:rFonts w:cstheme="minorHAnsi"/>
        </w:rPr>
        <w:t xml:space="preserve">Os filmes foram elaborados à base de amido de mandioca, poli </w:t>
      </w:r>
      <w:proofErr w:type="spellStart"/>
      <w:r>
        <w:rPr>
          <w:rFonts w:cstheme="minorHAnsi"/>
        </w:rPr>
        <w:t>butileno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adipato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co-tereftalato</w:t>
      </w:r>
      <w:proofErr w:type="spellEnd"/>
      <w:r>
        <w:rPr>
          <w:rFonts w:cstheme="minorHAnsi"/>
        </w:rPr>
        <w:t xml:space="preserve"> (PBAT) e óleo de orégano, por processo de extrusão sopro balão. Foram três tipos de filmes</w:t>
      </w:r>
      <w:r w:rsidR="003E39DE">
        <w:rPr>
          <w:rFonts w:cstheme="minorHAnsi"/>
        </w:rPr>
        <w:t xml:space="preserve"> biodegradáveis </w:t>
      </w:r>
      <w:r>
        <w:rPr>
          <w:rFonts w:cstheme="minorHAnsi"/>
        </w:rPr>
        <w:t xml:space="preserve">elaborados:  filme controle </w:t>
      </w:r>
      <w:r>
        <w:rPr>
          <w:rFonts w:cstheme="minorHAnsi"/>
        </w:rPr>
        <w:lastRenderedPageBreak/>
        <w:t xml:space="preserve">(contendo somente amido de mandioca e PBAT) (FC), filme de amido e PBAT incorporado de óleo de orégano livre (FO) e filme contendo amido, PBAT e óleo de orégano </w:t>
      </w:r>
      <w:proofErr w:type="spellStart"/>
      <w:r>
        <w:rPr>
          <w:rFonts w:cstheme="minorHAnsi"/>
        </w:rPr>
        <w:t>microencapsulado</w:t>
      </w:r>
      <w:proofErr w:type="spellEnd"/>
      <w:r>
        <w:rPr>
          <w:rFonts w:cstheme="minorHAnsi"/>
        </w:rPr>
        <w:t xml:space="preserve"> (FM). Os filmes foram produzidos por um aluno da UTFPR em seu trabalho de conc</w:t>
      </w:r>
      <w:r w:rsidR="0031734C">
        <w:rPr>
          <w:rFonts w:cstheme="minorHAnsi"/>
        </w:rPr>
        <w:t>lusão de curso (MEDEIROS, 2017).</w:t>
      </w:r>
    </w:p>
    <w:p w:rsidR="00BF4979" w:rsidRDefault="00BF4979" w:rsidP="00BF4979">
      <w:pPr>
        <w:pStyle w:val="texto"/>
        <w:rPr>
          <w:rFonts w:cstheme="minorHAnsi"/>
        </w:rPr>
      </w:pPr>
      <w:r>
        <w:rPr>
          <w:rFonts w:cstheme="minorHAnsi"/>
        </w:rPr>
        <w:t xml:space="preserve">Cada queijo foi cortado em 9 </w:t>
      </w:r>
      <w:r w:rsidR="003E39DE">
        <w:rPr>
          <w:rFonts w:cstheme="minorHAnsi"/>
        </w:rPr>
        <w:t>por</w:t>
      </w:r>
      <w:r w:rsidR="00CA1FCB">
        <w:rPr>
          <w:rFonts w:cstheme="minorHAnsi"/>
        </w:rPr>
        <w:t>çõ</w:t>
      </w:r>
      <w:r w:rsidR="003E39DE">
        <w:rPr>
          <w:rFonts w:cstheme="minorHAnsi"/>
        </w:rPr>
        <w:t>es</w:t>
      </w:r>
      <w:r>
        <w:rPr>
          <w:rFonts w:cstheme="minorHAnsi"/>
        </w:rPr>
        <w:t>.</w:t>
      </w:r>
      <w:r w:rsidRPr="00944D3E">
        <w:rPr>
          <w:rFonts w:cstheme="minorHAnsi"/>
        </w:rPr>
        <w:t xml:space="preserve"> Uma </w:t>
      </w:r>
      <w:r w:rsidR="003E39DE">
        <w:rPr>
          <w:rFonts w:cstheme="minorHAnsi"/>
        </w:rPr>
        <w:t>por</w:t>
      </w:r>
      <w:r w:rsidR="00CA1FCB">
        <w:rPr>
          <w:rFonts w:cstheme="minorHAnsi"/>
        </w:rPr>
        <w:t>çã</w:t>
      </w:r>
      <w:r w:rsidR="003E39DE">
        <w:rPr>
          <w:rFonts w:cstheme="minorHAnsi"/>
        </w:rPr>
        <w:t>o</w:t>
      </w:r>
      <w:r w:rsidR="003E39DE" w:rsidRPr="00944D3E">
        <w:rPr>
          <w:rFonts w:cstheme="minorHAnsi"/>
        </w:rPr>
        <w:t xml:space="preserve"> </w:t>
      </w:r>
      <w:r w:rsidRPr="00944D3E">
        <w:rPr>
          <w:rFonts w:cstheme="minorHAnsi"/>
        </w:rPr>
        <w:t>de cada queijo foi utilizada p</w:t>
      </w:r>
      <w:r>
        <w:rPr>
          <w:rFonts w:cstheme="minorHAnsi"/>
        </w:rPr>
        <w:t xml:space="preserve">ara análise microbiana no tempo zero (FI e MI, para queijo minas </w:t>
      </w:r>
      <w:proofErr w:type="spellStart"/>
      <w:r>
        <w:rPr>
          <w:rFonts w:cstheme="minorHAnsi"/>
        </w:rPr>
        <w:t>frescal</w:t>
      </w:r>
      <w:proofErr w:type="spellEnd"/>
      <w:r>
        <w:rPr>
          <w:rFonts w:cstheme="minorHAnsi"/>
        </w:rPr>
        <w:t xml:space="preserve"> e queijo meia cura, respectivamente)</w:t>
      </w:r>
      <w:r w:rsidRPr="00944D3E">
        <w:rPr>
          <w:rFonts w:cstheme="minorHAnsi"/>
        </w:rPr>
        <w:t xml:space="preserve">. </w:t>
      </w:r>
      <w:r>
        <w:rPr>
          <w:rFonts w:cstheme="minorHAnsi"/>
        </w:rPr>
        <w:t xml:space="preserve">As outras </w:t>
      </w:r>
      <w:r w:rsidR="003E39DE">
        <w:rPr>
          <w:rFonts w:cstheme="minorHAnsi"/>
        </w:rPr>
        <w:t>por</w:t>
      </w:r>
      <w:r w:rsidR="00CA1FCB">
        <w:rPr>
          <w:rFonts w:cstheme="minorHAnsi"/>
        </w:rPr>
        <w:t>çõ</w:t>
      </w:r>
      <w:r w:rsidR="003E39DE">
        <w:rPr>
          <w:rFonts w:cstheme="minorHAnsi"/>
        </w:rPr>
        <w:t xml:space="preserve">es </w:t>
      </w:r>
      <w:r>
        <w:rPr>
          <w:rFonts w:cstheme="minorHAnsi"/>
        </w:rPr>
        <w:t>de cada queijo</w:t>
      </w:r>
      <w:r w:rsidRPr="00944D3E">
        <w:rPr>
          <w:rFonts w:cstheme="minorHAnsi"/>
        </w:rPr>
        <w:t xml:space="preserve"> foram armazenadas em 4 embalagens diferentes: embalagem plástica de origem</w:t>
      </w:r>
      <w:r>
        <w:rPr>
          <w:rFonts w:cstheme="minorHAnsi"/>
        </w:rPr>
        <w:t xml:space="preserve"> (FP e MP)</w:t>
      </w:r>
      <w:r w:rsidRPr="00944D3E">
        <w:rPr>
          <w:rFonts w:cstheme="minorHAnsi"/>
        </w:rPr>
        <w:t xml:space="preserve">, filme </w:t>
      </w:r>
      <w:r w:rsidR="003E39DE">
        <w:rPr>
          <w:rFonts w:cstheme="minorHAnsi"/>
        </w:rPr>
        <w:t xml:space="preserve">biodegradável </w:t>
      </w:r>
      <w:r w:rsidRPr="00944D3E">
        <w:rPr>
          <w:rFonts w:cstheme="minorHAnsi"/>
        </w:rPr>
        <w:t>controle</w:t>
      </w:r>
      <w:r>
        <w:rPr>
          <w:rFonts w:cstheme="minorHAnsi"/>
        </w:rPr>
        <w:t xml:space="preserve"> (FC e MC)</w:t>
      </w:r>
      <w:r w:rsidRPr="00944D3E">
        <w:rPr>
          <w:rFonts w:cstheme="minorHAnsi"/>
        </w:rPr>
        <w:t xml:space="preserve">, filme </w:t>
      </w:r>
      <w:r w:rsidR="003E39DE">
        <w:rPr>
          <w:rFonts w:cstheme="minorHAnsi"/>
        </w:rPr>
        <w:t xml:space="preserve">biodegradável </w:t>
      </w:r>
      <w:r w:rsidRPr="00944D3E">
        <w:rPr>
          <w:rFonts w:cstheme="minorHAnsi"/>
        </w:rPr>
        <w:t>com óleo livre</w:t>
      </w:r>
      <w:r>
        <w:rPr>
          <w:rFonts w:cstheme="minorHAnsi"/>
        </w:rPr>
        <w:t xml:space="preserve"> (FO e MO) e</w:t>
      </w:r>
      <w:r w:rsidRPr="00944D3E">
        <w:rPr>
          <w:rFonts w:cstheme="minorHAnsi"/>
        </w:rPr>
        <w:t xml:space="preserve"> filme </w:t>
      </w:r>
      <w:r w:rsidR="003E39DE">
        <w:rPr>
          <w:rFonts w:cstheme="minorHAnsi"/>
        </w:rPr>
        <w:t xml:space="preserve">biodegradável </w:t>
      </w:r>
      <w:r w:rsidRPr="00944D3E">
        <w:rPr>
          <w:rFonts w:cstheme="minorHAnsi"/>
        </w:rPr>
        <w:t>com microcápsulas</w:t>
      </w:r>
      <w:r>
        <w:rPr>
          <w:rFonts w:cstheme="minorHAnsi"/>
        </w:rPr>
        <w:t xml:space="preserve"> de óleo de orégano (FM e MM). Cada tratamento, em duplicata, </w:t>
      </w:r>
      <w:r w:rsidRPr="00944D3E">
        <w:rPr>
          <w:rFonts w:cstheme="minorHAnsi"/>
        </w:rPr>
        <w:t xml:space="preserve">foi colocado em uma caixa de plástico com tampa e armazenada em uma BOD a </w:t>
      </w:r>
      <w:r>
        <w:rPr>
          <w:rFonts w:cstheme="minorHAnsi"/>
        </w:rPr>
        <w:t>8</w:t>
      </w:r>
      <w:r w:rsidRPr="00944D3E">
        <w:rPr>
          <w:rFonts w:cstheme="minorHAnsi"/>
        </w:rPr>
        <w:t xml:space="preserve">°C, durante 7 dias para o queijo minas </w:t>
      </w:r>
      <w:proofErr w:type="spellStart"/>
      <w:r w:rsidRPr="00944D3E">
        <w:rPr>
          <w:rFonts w:cstheme="minorHAnsi"/>
        </w:rPr>
        <w:t>fres</w:t>
      </w:r>
      <w:r>
        <w:rPr>
          <w:rFonts w:cstheme="minorHAnsi"/>
        </w:rPr>
        <w:t>cal</w:t>
      </w:r>
      <w:proofErr w:type="spellEnd"/>
      <w:r>
        <w:rPr>
          <w:rFonts w:cstheme="minorHAnsi"/>
        </w:rPr>
        <w:t xml:space="preserve"> e 8 dias para o queijo</w:t>
      </w:r>
      <w:r w:rsidRPr="00944D3E">
        <w:rPr>
          <w:rFonts w:cstheme="minorHAnsi"/>
        </w:rPr>
        <w:t xml:space="preserve"> meia cura.</w:t>
      </w:r>
    </w:p>
    <w:p w:rsidR="00BF4979" w:rsidRPr="008B06B7" w:rsidRDefault="00BF4979" w:rsidP="00EA4022">
      <w:pPr>
        <w:pStyle w:val="texto"/>
        <w:ind w:firstLine="567"/>
        <w:rPr>
          <w:rFonts w:cstheme="minorHAnsi"/>
        </w:rPr>
      </w:pPr>
      <w:r w:rsidRPr="00944D3E">
        <w:rPr>
          <w:rFonts w:cstheme="minorHAnsi"/>
        </w:rPr>
        <w:t xml:space="preserve">As análises </w:t>
      </w:r>
      <w:r w:rsidR="00990321">
        <w:rPr>
          <w:rFonts w:cstheme="minorHAnsi"/>
        </w:rPr>
        <w:t xml:space="preserve">microbiológicas </w:t>
      </w:r>
      <w:r w:rsidRPr="00944D3E">
        <w:rPr>
          <w:rFonts w:cstheme="minorHAnsi"/>
        </w:rPr>
        <w:t>foram feitas tanto para as 2 amostras de queijo in natura</w:t>
      </w:r>
      <w:r>
        <w:rPr>
          <w:rFonts w:cstheme="minorHAnsi"/>
        </w:rPr>
        <w:t xml:space="preserve"> (FI E MI</w:t>
      </w:r>
      <w:r w:rsidR="00233195">
        <w:rPr>
          <w:rFonts w:cstheme="minorHAnsi"/>
        </w:rPr>
        <w:t xml:space="preserve">) </w:t>
      </w:r>
      <w:r w:rsidRPr="00944D3E">
        <w:rPr>
          <w:rFonts w:cstheme="minorHAnsi"/>
        </w:rPr>
        <w:t>quanto para as amost</w:t>
      </w:r>
      <w:r>
        <w:rPr>
          <w:rFonts w:cstheme="minorHAnsi"/>
        </w:rPr>
        <w:t>ras d</w:t>
      </w:r>
      <w:r w:rsidR="003E39DE">
        <w:rPr>
          <w:rFonts w:cstheme="minorHAnsi"/>
        </w:rPr>
        <w:t>e</w:t>
      </w:r>
      <w:r>
        <w:rPr>
          <w:rFonts w:cstheme="minorHAnsi"/>
        </w:rPr>
        <w:t xml:space="preserve"> queijo </w:t>
      </w:r>
      <w:r w:rsidR="003E39DE">
        <w:rPr>
          <w:rFonts w:cstheme="minorHAnsi"/>
        </w:rPr>
        <w:t xml:space="preserve">embalados e </w:t>
      </w:r>
      <w:r>
        <w:rPr>
          <w:rFonts w:cstheme="minorHAnsi"/>
        </w:rPr>
        <w:t>armazenado</w:t>
      </w:r>
      <w:r w:rsidR="003E39DE">
        <w:rPr>
          <w:rFonts w:cstheme="minorHAnsi"/>
        </w:rPr>
        <w:t>s</w:t>
      </w:r>
      <w:r>
        <w:rPr>
          <w:rFonts w:cstheme="minorHAnsi"/>
        </w:rPr>
        <w:t xml:space="preserve"> após</w:t>
      </w:r>
      <w:r w:rsidRPr="00944D3E">
        <w:rPr>
          <w:rFonts w:cstheme="minorHAnsi"/>
        </w:rPr>
        <w:t xml:space="preserve"> 7-8 dias.</w:t>
      </w:r>
      <w:r w:rsidR="00EA4022">
        <w:rPr>
          <w:rFonts w:cstheme="minorHAnsi"/>
        </w:rPr>
        <w:t xml:space="preserve"> </w:t>
      </w:r>
      <w:r w:rsidR="00EB0896">
        <w:rPr>
          <w:rFonts w:cstheme="minorHAnsi"/>
        </w:rPr>
        <w:t xml:space="preserve">Para a contagem total de aeróbios mesófilos, as amostras foram inoculadas em </w:t>
      </w:r>
      <w:r w:rsidR="00EB0896" w:rsidRPr="008B06B7">
        <w:rPr>
          <w:rFonts w:cstheme="minorHAnsi"/>
          <w:i/>
        </w:rPr>
        <w:t xml:space="preserve">Plate </w:t>
      </w:r>
      <w:proofErr w:type="spellStart"/>
      <w:r w:rsidR="00EB0896" w:rsidRPr="008B06B7">
        <w:rPr>
          <w:rFonts w:cstheme="minorHAnsi"/>
          <w:i/>
        </w:rPr>
        <w:t>Count</w:t>
      </w:r>
      <w:proofErr w:type="spellEnd"/>
      <w:r w:rsidR="00EB0896" w:rsidRPr="008B06B7">
        <w:rPr>
          <w:rFonts w:cstheme="minorHAnsi"/>
          <w:i/>
        </w:rPr>
        <w:t xml:space="preserve"> Agar</w:t>
      </w:r>
      <w:r w:rsidR="00EA4022">
        <w:rPr>
          <w:rFonts w:cstheme="minorHAnsi"/>
        </w:rPr>
        <w:t xml:space="preserve"> (PCA). Já a</w:t>
      </w:r>
      <w:r w:rsidR="00EB0896">
        <w:rPr>
          <w:rFonts w:cstheme="minorHAnsi"/>
        </w:rPr>
        <w:t xml:space="preserve"> contagem de bolores e leveduras foi feita com inoculaçã</w:t>
      </w:r>
      <w:r w:rsidR="00EA4022">
        <w:rPr>
          <w:rFonts w:cstheme="minorHAnsi"/>
        </w:rPr>
        <w:t xml:space="preserve">o em Ágar Batata Dextrose (BDA). </w:t>
      </w:r>
      <w:r w:rsidR="00EB0896">
        <w:rPr>
          <w:rFonts w:cstheme="minorHAnsi"/>
        </w:rPr>
        <w:t xml:space="preserve">A determinação do número mais provável de coliformes fecais foi </w:t>
      </w:r>
      <w:r w:rsidR="00EE67B1">
        <w:rPr>
          <w:rFonts w:cstheme="minorHAnsi"/>
        </w:rPr>
        <w:t xml:space="preserve">realizada com tubos contendo </w:t>
      </w:r>
      <w:proofErr w:type="spellStart"/>
      <w:r w:rsidR="00EE67B1">
        <w:rPr>
          <w:rFonts w:cstheme="minorHAnsi"/>
        </w:rPr>
        <w:t>Lauril</w:t>
      </w:r>
      <w:proofErr w:type="spellEnd"/>
      <w:r w:rsidR="00EE67B1">
        <w:rPr>
          <w:rFonts w:cstheme="minorHAnsi"/>
        </w:rPr>
        <w:t xml:space="preserve"> Sulfato </w:t>
      </w:r>
      <w:proofErr w:type="spellStart"/>
      <w:r w:rsidR="00EE67B1">
        <w:rPr>
          <w:rFonts w:cstheme="minorHAnsi"/>
        </w:rPr>
        <w:t>Triptose</w:t>
      </w:r>
      <w:proofErr w:type="spellEnd"/>
      <w:r w:rsidR="00EA4022">
        <w:rPr>
          <w:rFonts w:cstheme="minorHAnsi"/>
        </w:rPr>
        <w:t xml:space="preserve"> (LST), caldo verde brilhante bile e caldo EC.  </w:t>
      </w:r>
      <w:r w:rsidR="00EE67B1">
        <w:rPr>
          <w:rFonts w:cstheme="minorHAnsi"/>
        </w:rPr>
        <w:t xml:space="preserve">Para a contagem de </w:t>
      </w:r>
      <w:proofErr w:type="spellStart"/>
      <w:r w:rsidR="00EE67B1" w:rsidRPr="00FA652A">
        <w:rPr>
          <w:rFonts w:cstheme="minorHAnsi"/>
          <w:i/>
        </w:rPr>
        <w:t>Staphylococcus</w:t>
      </w:r>
      <w:proofErr w:type="spellEnd"/>
      <w:r w:rsidR="00EE67B1" w:rsidRPr="00FA652A">
        <w:rPr>
          <w:rFonts w:cstheme="minorHAnsi"/>
          <w:i/>
        </w:rPr>
        <w:t xml:space="preserve"> </w:t>
      </w:r>
      <w:proofErr w:type="spellStart"/>
      <w:r w:rsidR="00EE67B1" w:rsidRPr="00FA652A">
        <w:rPr>
          <w:rFonts w:cstheme="minorHAnsi"/>
          <w:i/>
        </w:rPr>
        <w:t>coagulase</w:t>
      </w:r>
      <w:proofErr w:type="spellEnd"/>
      <w:r w:rsidR="00EE67B1">
        <w:rPr>
          <w:rFonts w:cstheme="minorHAnsi"/>
        </w:rPr>
        <w:t xml:space="preserve"> positiva, foi feita a inoculação em ágar </w:t>
      </w:r>
      <w:proofErr w:type="spellStart"/>
      <w:r w:rsidR="00EE67B1" w:rsidRPr="00FA652A">
        <w:rPr>
          <w:rFonts w:cstheme="minorHAnsi"/>
          <w:i/>
        </w:rPr>
        <w:t>Baird</w:t>
      </w:r>
      <w:proofErr w:type="spellEnd"/>
      <w:r w:rsidR="00EE67B1" w:rsidRPr="00FA652A">
        <w:rPr>
          <w:rFonts w:cstheme="minorHAnsi"/>
          <w:i/>
        </w:rPr>
        <w:t>-Parker</w:t>
      </w:r>
      <w:r w:rsidR="00012FAA">
        <w:rPr>
          <w:rFonts w:cstheme="minorHAnsi"/>
        </w:rPr>
        <w:t xml:space="preserve">. </w:t>
      </w:r>
      <w:r w:rsidR="00EA4022">
        <w:rPr>
          <w:rFonts w:cstheme="minorHAnsi"/>
        </w:rPr>
        <w:t>E por fim, a</w:t>
      </w:r>
      <w:r w:rsidR="008B06B7">
        <w:rPr>
          <w:rFonts w:cstheme="minorHAnsi"/>
        </w:rPr>
        <w:t xml:space="preserve"> determinação de presença de </w:t>
      </w:r>
      <w:proofErr w:type="spellStart"/>
      <w:r w:rsidR="008B06B7" w:rsidRPr="00FA652A">
        <w:rPr>
          <w:rFonts w:cstheme="minorHAnsi"/>
          <w:i/>
        </w:rPr>
        <w:t>Salmonella</w:t>
      </w:r>
      <w:proofErr w:type="spellEnd"/>
      <w:r w:rsidR="008B06B7">
        <w:rPr>
          <w:rFonts w:cstheme="minorHAnsi"/>
        </w:rPr>
        <w:t xml:space="preserve"> foi feita pelo Método IS</w:t>
      </w:r>
      <w:r w:rsidR="008B06B7" w:rsidRPr="00BF4979">
        <w:rPr>
          <w:rFonts w:cstheme="minorHAnsi"/>
        </w:rPr>
        <w:t>O 6579:2007(E)</w:t>
      </w:r>
      <w:r w:rsidR="00EA4022">
        <w:rPr>
          <w:rFonts w:cstheme="minorHAnsi"/>
        </w:rPr>
        <w:t>.</w:t>
      </w:r>
      <w:r w:rsidR="00E56E37" w:rsidRPr="00E56E37">
        <w:rPr>
          <w:rFonts w:cstheme="minorHAnsi"/>
        </w:rPr>
        <w:t xml:space="preserve"> </w:t>
      </w:r>
      <w:r w:rsidR="00C36384">
        <w:rPr>
          <w:rFonts w:cstheme="minorHAnsi"/>
        </w:rPr>
        <w:t>(SILVA et al., 2007).</w:t>
      </w:r>
    </w:p>
    <w:p w:rsidR="00B60EC0" w:rsidRPr="00FB723C" w:rsidRDefault="00D74FF2" w:rsidP="00FB723C">
      <w:pPr>
        <w:pStyle w:val="secaoprimaria"/>
        <w:spacing w:before="480" w:after="240"/>
        <w:jc w:val="left"/>
        <w:rPr>
          <w:rFonts w:cstheme="minorBidi"/>
          <w:b/>
        </w:rPr>
      </w:pPr>
      <w:r w:rsidRPr="008541F1">
        <w:rPr>
          <w:rFonts w:cstheme="minorBidi"/>
          <w:b/>
        </w:rPr>
        <w:t>RESULTADOS</w:t>
      </w:r>
    </w:p>
    <w:p w:rsidR="00CA1FCB" w:rsidRPr="003A0855" w:rsidRDefault="00B60EC0" w:rsidP="00000675">
      <w:pPr>
        <w:pStyle w:val="texto"/>
        <w:rPr>
          <w:rFonts w:cstheme="minorHAnsi"/>
        </w:rPr>
      </w:pPr>
      <w:r>
        <w:rPr>
          <w:rFonts w:cstheme="minorHAnsi"/>
        </w:rPr>
        <w:t xml:space="preserve">As amostras foram submetidas à análise microbiológica para </w:t>
      </w:r>
      <w:r w:rsidR="003E39DE">
        <w:rPr>
          <w:rFonts w:cstheme="minorHAnsi"/>
        </w:rPr>
        <w:t>verificar</w:t>
      </w:r>
      <w:r>
        <w:rPr>
          <w:rFonts w:cstheme="minorHAnsi"/>
        </w:rPr>
        <w:t xml:space="preserve"> a condição higiênico-sanitária dos queijos, e também para fazer um estudo da aplicação de filmes de amido de mandioca</w:t>
      </w:r>
      <w:r w:rsidR="003E39DE">
        <w:rPr>
          <w:rFonts w:cstheme="minorHAnsi"/>
        </w:rPr>
        <w:t>;</w:t>
      </w:r>
      <w:r>
        <w:rPr>
          <w:rFonts w:cstheme="minorHAnsi"/>
        </w:rPr>
        <w:t xml:space="preserve"> </w:t>
      </w:r>
      <w:r w:rsidR="003E39DE">
        <w:rPr>
          <w:rFonts w:cstheme="minorHAnsi"/>
        </w:rPr>
        <w:t>de modo a observar se haverá</w:t>
      </w:r>
      <w:r>
        <w:rPr>
          <w:rFonts w:cstheme="minorHAnsi"/>
        </w:rPr>
        <w:t xml:space="preserve"> inibição de microrganismos a partir do armazenamento em filmes biodegradáveis por conta do princípio ativo do óleo de orégano. </w:t>
      </w:r>
      <w:r w:rsidRPr="008459EA">
        <w:rPr>
          <w:rFonts w:cstheme="minorHAnsi"/>
        </w:rPr>
        <w:t>Os resultados obtidos das diferentes análises microbiológi</w:t>
      </w:r>
      <w:r w:rsidR="002D579C" w:rsidRPr="002E1614">
        <w:rPr>
          <w:rFonts w:cstheme="minorHAnsi"/>
        </w:rPr>
        <w:t xml:space="preserve">cas estão apresentados na </w:t>
      </w:r>
      <w:r w:rsidR="003E39DE">
        <w:rPr>
          <w:rFonts w:cstheme="minorHAnsi"/>
        </w:rPr>
        <w:t>Tabela</w:t>
      </w:r>
      <w:r w:rsidRPr="008459EA">
        <w:rPr>
          <w:rFonts w:cstheme="minorHAnsi"/>
        </w:rPr>
        <w:t xml:space="preserve"> 1, para o queijo minas </w:t>
      </w:r>
      <w:proofErr w:type="spellStart"/>
      <w:r w:rsidRPr="008459EA">
        <w:rPr>
          <w:rFonts w:cstheme="minorHAnsi"/>
        </w:rPr>
        <w:t>fresca</w:t>
      </w:r>
      <w:r w:rsidR="002D579C" w:rsidRPr="002E1614">
        <w:rPr>
          <w:rFonts w:cstheme="minorHAnsi"/>
        </w:rPr>
        <w:t>l</w:t>
      </w:r>
      <w:proofErr w:type="spellEnd"/>
      <w:r w:rsidR="002D579C" w:rsidRPr="002E1614">
        <w:rPr>
          <w:rFonts w:cstheme="minorHAnsi"/>
        </w:rPr>
        <w:t xml:space="preserve"> e </w:t>
      </w:r>
      <w:r w:rsidR="003E39DE">
        <w:rPr>
          <w:rFonts w:cstheme="minorHAnsi"/>
        </w:rPr>
        <w:t>Tabela</w:t>
      </w:r>
      <w:r>
        <w:rPr>
          <w:rFonts w:cstheme="minorHAnsi"/>
        </w:rPr>
        <w:t xml:space="preserve"> 2 para o queijo</w:t>
      </w:r>
      <w:r w:rsidRPr="008459EA">
        <w:rPr>
          <w:rFonts w:cstheme="minorHAnsi"/>
        </w:rPr>
        <w:t xml:space="preserve"> meia cura</w:t>
      </w:r>
      <w:r w:rsidR="00CA1FCB">
        <w:rPr>
          <w:rFonts w:cstheme="minorHAnsi"/>
        </w:rPr>
        <w:t>.</w:t>
      </w:r>
    </w:p>
    <w:p w:rsidR="002D579C" w:rsidRPr="002D579C" w:rsidRDefault="008C1EF8" w:rsidP="002D579C">
      <w:pPr>
        <w:pStyle w:val="secaoprimaria"/>
        <w:rPr>
          <w:sz w:val="20"/>
          <w:szCs w:val="20"/>
        </w:rPr>
      </w:pPr>
      <w:r>
        <w:rPr>
          <w:sz w:val="20"/>
          <w:szCs w:val="20"/>
        </w:rPr>
        <w:t>Tabela</w:t>
      </w:r>
      <w:r w:rsidR="003E39DE">
        <w:rPr>
          <w:sz w:val="20"/>
          <w:szCs w:val="20"/>
        </w:rPr>
        <w:t xml:space="preserve"> 1: D</w:t>
      </w:r>
      <w:r>
        <w:rPr>
          <w:sz w:val="20"/>
          <w:szCs w:val="20"/>
        </w:rPr>
        <w:t>ados</w:t>
      </w:r>
      <w:r w:rsidR="002D579C" w:rsidRPr="002D579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microbiológicos </w:t>
      </w:r>
      <w:r w:rsidR="002D579C" w:rsidRPr="002D579C">
        <w:rPr>
          <w:sz w:val="20"/>
          <w:szCs w:val="20"/>
        </w:rPr>
        <w:t xml:space="preserve">obtidos das amostras de queijo minas </w:t>
      </w:r>
      <w:proofErr w:type="spellStart"/>
      <w:r w:rsidR="002D579C" w:rsidRPr="002D579C">
        <w:rPr>
          <w:sz w:val="20"/>
          <w:szCs w:val="20"/>
        </w:rPr>
        <w:t>frescal</w:t>
      </w:r>
      <w:proofErr w:type="spellEnd"/>
      <w:r w:rsidR="003E39DE">
        <w:rPr>
          <w:sz w:val="20"/>
          <w:szCs w:val="20"/>
        </w:rPr>
        <w:t xml:space="preserve"> no tempo zero e após armazenamento por </w:t>
      </w:r>
      <w:r w:rsidR="001D5D75">
        <w:rPr>
          <w:sz w:val="20"/>
          <w:szCs w:val="20"/>
        </w:rPr>
        <w:t>7 dias em diferentes embalagens.</w:t>
      </w:r>
      <w:r w:rsidR="00BB6718">
        <w:rPr>
          <w:noProof/>
          <w:sz w:val="20"/>
          <w:szCs w:val="20"/>
          <w:lang w:eastAsia="pt-BR"/>
        </w:rPr>
        <w:drawing>
          <wp:inline distT="0" distB="0" distL="0" distR="0">
            <wp:extent cx="4662907" cy="1862051"/>
            <wp:effectExtent l="0" t="0" r="4445" b="508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tabela 1c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102" cy="186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79C" w:rsidRPr="00C63A8C" w:rsidRDefault="002D579C" w:rsidP="00C63A8C">
      <w:pPr>
        <w:pStyle w:val="secaoprimaria"/>
        <w:rPr>
          <w:sz w:val="20"/>
          <w:szCs w:val="20"/>
        </w:rPr>
      </w:pPr>
      <w:r w:rsidRPr="002D579C">
        <w:rPr>
          <w:sz w:val="20"/>
          <w:szCs w:val="20"/>
        </w:rPr>
        <w:t>Fonte: Autoria própria</w:t>
      </w:r>
      <w:r w:rsidR="00C63A8C">
        <w:rPr>
          <w:sz w:val="20"/>
          <w:szCs w:val="20"/>
        </w:rPr>
        <w:t xml:space="preserve"> (2017).</w:t>
      </w:r>
    </w:p>
    <w:p w:rsidR="008F44E9" w:rsidRDefault="002D579C" w:rsidP="00116274">
      <w:pPr>
        <w:pStyle w:val="secaoprimaria"/>
      </w:pPr>
      <w:r w:rsidRPr="002D579C">
        <w:rPr>
          <w:sz w:val="20"/>
          <w:szCs w:val="20"/>
        </w:rPr>
        <w:lastRenderedPageBreak/>
        <w:t xml:space="preserve"> </w:t>
      </w:r>
      <w:r w:rsidR="003E39DE">
        <w:rPr>
          <w:sz w:val="20"/>
          <w:szCs w:val="20"/>
        </w:rPr>
        <w:t>Tabela 1: Dados</w:t>
      </w:r>
      <w:r w:rsidR="003E39DE" w:rsidRPr="002D579C">
        <w:rPr>
          <w:sz w:val="20"/>
          <w:szCs w:val="20"/>
        </w:rPr>
        <w:t xml:space="preserve"> </w:t>
      </w:r>
      <w:r w:rsidR="003E39DE">
        <w:rPr>
          <w:sz w:val="20"/>
          <w:szCs w:val="20"/>
        </w:rPr>
        <w:t xml:space="preserve">microbiológicos </w:t>
      </w:r>
      <w:r w:rsidR="003E39DE" w:rsidRPr="002D579C">
        <w:rPr>
          <w:sz w:val="20"/>
          <w:szCs w:val="20"/>
        </w:rPr>
        <w:t xml:space="preserve">obtidos das </w:t>
      </w:r>
      <w:r w:rsidR="003E39DE">
        <w:rPr>
          <w:sz w:val="20"/>
          <w:szCs w:val="20"/>
        </w:rPr>
        <w:t>amostras de queijo meia cura no tempo zero e após armazenamento por 8 dias em diferentes embalagens</w:t>
      </w:r>
      <w:r>
        <w:rPr>
          <w:sz w:val="20"/>
          <w:szCs w:val="20"/>
        </w:rPr>
        <w:t>.</w:t>
      </w:r>
      <w:r w:rsidR="003E39DE">
        <w:rPr>
          <w:sz w:val="20"/>
          <w:szCs w:val="20"/>
        </w:rPr>
        <w:t xml:space="preserve"> </w:t>
      </w:r>
      <w:r w:rsidR="00BB6718">
        <w:rPr>
          <w:noProof/>
          <w:lang w:eastAsia="pt-BR"/>
        </w:rPr>
        <w:drawing>
          <wp:inline distT="0" distB="0" distL="0" distR="0">
            <wp:extent cx="4629808" cy="1877438"/>
            <wp:effectExtent l="0" t="0" r="0" b="889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tabela2c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4379" cy="1887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DBD" w:rsidRDefault="002D579C" w:rsidP="00C63A8C">
      <w:pPr>
        <w:pStyle w:val="fonteilustracao"/>
      </w:pPr>
      <w:r w:rsidRPr="002D579C">
        <w:t>Fonte: Autoria própria</w:t>
      </w:r>
      <w:r w:rsidR="00C63A8C">
        <w:t xml:space="preserve"> (2017).</w:t>
      </w:r>
    </w:p>
    <w:p w:rsidR="00672730" w:rsidRPr="00672730" w:rsidRDefault="00672730" w:rsidP="00672730">
      <w:pPr>
        <w:pStyle w:val="texto"/>
        <w:rPr>
          <w:rFonts w:cstheme="minorHAnsi"/>
        </w:rPr>
      </w:pPr>
      <w:r w:rsidRPr="00672730">
        <w:rPr>
          <w:rFonts w:cstheme="minorHAnsi"/>
        </w:rPr>
        <w:t>Em</w:t>
      </w:r>
      <w:r>
        <w:rPr>
          <w:rFonts w:cstheme="minorHAnsi"/>
        </w:rPr>
        <w:t xml:space="preserve"> todas amostras analisadas constatou-se contaminação de bactérias mesófilas, </w:t>
      </w:r>
      <w:proofErr w:type="spellStart"/>
      <w:r w:rsidRPr="00C63A8C">
        <w:rPr>
          <w:rFonts w:cstheme="minorHAnsi"/>
          <w:i/>
        </w:rPr>
        <w:t>Staphylococcus</w:t>
      </w:r>
      <w:proofErr w:type="spellEnd"/>
      <w:r w:rsidRPr="00C63A8C">
        <w:rPr>
          <w:rFonts w:cstheme="minorHAnsi"/>
          <w:i/>
        </w:rPr>
        <w:t xml:space="preserve"> </w:t>
      </w:r>
      <w:proofErr w:type="spellStart"/>
      <w:r w:rsidRPr="00C63A8C">
        <w:rPr>
          <w:rFonts w:cstheme="minorHAnsi"/>
          <w:i/>
        </w:rPr>
        <w:t>coagulase</w:t>
      </w:r>
      <w:proofErr w:type="spellEnd"/>
      <w:r>
        <w:rPr>
          <w:rFonts w:cstheme="minorHAnsi"/>
        </w:rPr>
        <w:t xml:space="preserve"> positiva, coliformes fecais, bolores e leveduras. Apenas o teste de </w:t>
      </w:r>
      <w:proofErr w:type="spellStart"/>
      <w:r w:rsidRPr="00C63A8C">
        <w:rPr>
          <w:rFonts w:cstheme="minorHAnsi"/>
          <w:i/>
        </w:rPr>
        <w:t>Salmonella</w:t>
      </w:r>
      <w:proofErr w:type="spellEnd"/>
      <w:r>
        <w:rPr>
          <w:rFonts w:cstheme="minorHAnsi"/>
        </w:rPr>
        <w:t xml:space="preserve"> foi negativo. De acordo com os resultados obtidos, as condições higiênico-sanitárias das amostras estão inadequadas. </w:t>
      </w:r>
    </w:p>
    <w:p w:rsidR="00E52DBD" w:rsidRPr="008541F1" w:rsidRDefault="00220D3E" w:rsidP="008541F1">
      <w:pPr>
        <w:pStyle w:val="secaoprimaria"/>
        <w:spacing w:before="480" w:after="240"/>
        <w:jc w:val="left"/>
        <w:rPr>
          <w:rFonts w:cstheme="minorBidi"/>
          <w:b/>
        </w:rPr>
      </w:pPr>
      <w:r w:rsidRPr="008541F1">
        <w:rPr>
          <w:rFonts w:cstheme="minorBidi"/>
          <w:b/>
        </w:rPr>
        <w:t>DISCUSSÃO</w:t>
      </w:r>
    </w:p>
    <w:p w:rsidR="00E52DBD" w:rsidRPr="008541F1" w:rsidRDefault="00BB6718" w:rsidP="008541F1">
      <w:pPr>
        <w:pStyle w:val="texto"/>
        <w:rPr>
          <w:rFonts w:cstheme="minorHAnsi"/>
        </w:rPr>
      </w:pPr>
      <w:r w:rsidRPr="008541F1">
        <w:rPr>
          <w:rFonts w:cstheme="minorHAnsi"/>
        </w:rPr>
        <w:t xml:space="preserve">Os </w:t>
      </w:r>
      <w:proofErr w:type="spellStart"/>
      <w:r w:rsidRPr="006C0ACF">
        <w:rPr>
          <w:rFonts w:cstheme="minorHAnsi"/>
          <w:i/>
        </w:rPr>
        <w:t>Staphylococcus</w:t>
      </w:r>
      <w:proofErr w:type="spellEnd"/>
      <w:r w:rsidRPr="008541F1">
        <w:rPr>
          <w:rFonts w:cstheme="minorHAnsi"/>
        </w:rPr>
        <w:t xml:space="preserve">, </w:t>
      </w:r>
      <w:proofErr w:type="spellStart"/>
      <w:r w:rsidRPr="006C0ACF">
        <w:rPr>
          <w:rFonts w:cstheme="minorHAnsi"/>
          <w:i/>
        </w:rPr>
        <w:t>Salmonella</w:t>
      </w:r>
      <w:proofErr w:type="spellEnd"/>
      <w:r w:rsidRPr="008541F1">
        <w:rPr>
          <w:rFonts w:cstheme="minorHAnsi"/>
        </w:rPr>
        <w:t xml:space="preserve"> e coliformes fecais são bactérias estabelecidas pela </w:t>
      </w:r>
      <w:r w:rsidR="0049209E" w:rsidRPr="00DD052F">
        <w:rPr>
          <w:rFonts w:cstheme="minorHAnsi"/>
        </w:rPr>
        <w:t>Agência Nacional de Vigilância Sanitária</w:t>
      </w:r>
      <w:r w:rsidR="0049209E">
        <w:rPr>
          <w:rFonts w:cstheme="minorHAnsi"/>
        </w:rPr>
        <w:t xml:space="preserve"> (</w:t>
      </w:r>
      <w:r w:rsidRPr="008541F1">
        <w:rPr>
          <w:rFonts w:cstheme="minorHAnsi"/>
        </w:rPr>
        <w:t>ANVISA</w:t>
      </w:r>
      <w:r w:rsidR="0049209E">
        <w:rPr>
          <w:rFonts w:cstheme="minorHAnsi"/>
        </w:rPr>
        <w:t>)</w:t>
      </w:r>
      <w:r w:rsidRPr="008541F1">
        <w:rPr>
          <w:rFonts w:cstheme="minorHAnsi"/>
        </w:rPr>
        <w:t xml:space="preserve"> para verificação da qualidade </w:t>
      </w:r>
      <w:r w:rsidR="00BA14EA" w:rsidRPr="008541F1">
        <w:rPr>
          <w:rFonts w:cstheme="minorHAnsi"/>
        </w:rPr>
        <w:t>higiênico-sanit</w:t>
      </w:r>
      <w:r w:rsidRPr="008541F1">
        <w:rPr>
          <w:rFonts w:cstheme="minorHAnsi"/>
        </w:rPr>
        <w:t>ária de queijo</w:t>
      </w:r>
      <w:r w:rsidR="00BB2928" w:rsidRPr="008541F1">
        <w:rPr>
          <w:rFonts w:cstheme="minorHAnsi"/>
        </w:rPr>
        <w:t xml:space="preserve"> pois c</w:t>
      </w:r>
      <w:r w:rsidR="00BA14EA" w:rsidRPr="008541F1">
        <w:rPr>
          <w:rFonts w:cstheme="minorHAnsi"/>
        </w:rPr>
        <w:t xml:space="preserve">ausam intoxicação alimentar. Para </w:t>
      </w:r>
      <w:proofErr w:type="spellStart"/>
      <w:r w:rsidR="00BA14EA" w:rsidRPr="006C0ACF">
        <w:rPr>
          <w:rFonts w:cstheme="minorHAnsi"/>
          <w:i/>
        </w:rPr>
        <w:t>Staphylococcus</w:t>
      </w:r>
      <w:proofErr w:type="spellEnd"/>
      <w:r w:rsidR="00BA14EA" w:rsidRPr="008541F1">
        <w:rPr>
          <w:rFonts w:cstheme="minorHAnsi"/>
        </w:rPr>
        <w:t xml:space="preserve"> e coliformes fecais seus principais sintomas são náuseas, vômitos, cólicas estomacais e diarreia. Para </w:t>
      </w:r>
      <w:proofErr w:type="spellStart"/>
      <w:r w:rsidR="00BA14EA" w:rsidRPr="006C0ACF">
        <w:rPr>
          <w:rFonts w:cstheme="minorHAnsi"/>
          <w:i/>
        </w:rPr>
        <w:t>Salmonella</w:t>
      </w:r>
      <w:proofErr w:type="spellEnd"/>
      <w:r w:rsidR="00BA14EA" w:rsidRPr="008541F1">
        <w:rPr>
          <w:rFonts w:cstheme="minorHAnsi"/>
        </w:rPr>
        <w:t>, além dos sintomas citados anteriormente tem-se febre baixa, arrepios, sangue nas fezes e dor de cabeça. A contaminação por essas bactérias é pela manipulação inadequada do alimento tanto no</w:t>
      </w:r>
      <w:r w:rsidR="00BB2928" w:rsidRPr="008541F1">
        <w:rPr>
          <w:rFonts w:cstheme="minorHAnsi"/>
        </w:rPr>
        <w:t xml:space="preserve"> preparo quanto no transporte e </w:t>
      </w:r>
      <w:r w:rsidR="00911430">
        <w:rPr>
          <w:rFonts w:cstheme="minorHAnsi"/>
        </w:rPr>
        <w:t>venda</w:t>
      </w:r>
      <w:r w:rsidR="00BB2928" w:rsidRPr="008541F1">
        <w:rPr>
          <w:rFonts w:cstheme="minorHAnsi"/>
        </w:rPr>
        <w:t xml:space="preserve">. </w:t>
      </w:r>
      <w:r w:rsidR="00BA14EA" w:rsidRPr="008541F1">
        <w:rPr>
          <w:rFonts w:cstheme="minorHAnsi"/>
        </w:rPr>
        <w:t>Al</w:t>
      </w:r>
      <w:r w:rsidR="008037A1">
        <w:rPr>
          <w:rFonts w:cstheme="minorHAnsi"/>
        </w:rPr>
        <w:t>ém desses microrganismos, foram</w:t>
      </w:r>
      <w:r w:rsidR="00BA14EA" w:rsidRPr="008541F1">
        <w:rPr>
          <w:rFonts w:cstheme="minorHAnsi"/>
        </w:rPr>
        <w:t xml:space="preserve"> feita</w:t>
      </w:r>
      <w:r w:rsidR="008037A1">
        <w:rPr>
          <w:rFonts w:cstheme="minorHAnsi"/>
        </w:rPr>
        <w:t>s</w:t>
      </w:r>
      <w:r w:rsidR="00BA14EA" w:rsidRPr="008541F1">
        <w:rPr>
          <w:rFonts w:cstheme="minorHAnsi"/>
        </w:rPr>
        <w:t xml:space="preserve"> duas análises extras</w:t>
      </w:r>
      <w:r w:rsidR="00BB2928" w:rsidRPr="008541F1">
        <w:rPr>
          <w:rFonts w:cstheme="minorHAnsi"/>
        </w:rPr>
        <w:t>, bactérias mesófilas e bolores e leveduras,</w:t>
      </w:r>
      <w:r w:rsidR="001D7739">
        <w:rPr>
          <w:rFonts w:cstheme="minorHAnsi"/>
        </w:rPr>
        <w:t xml:space="preserve"> para auxiliar</w:t>
      </w:r>
      <w:r w:rsidR="00BA14EA" w:rsidRPr="008541F1">
        <w:rPr>
          <w:rFonts w:cstheme="minorHAnsi"/>
        </w:rPr>
        <w:t xml:space="preserve"> </w:t>
      </w:r>
      <w:r w:rsidR="0092197D">
        <w:rPr>
          <w:rFonts w:cstheme="minorHAnsi"/>
        </w:rPr>
        <w:t xml:space="preserve">a identificação da contaminação. </w:t>
      </w:r>
      <w:r w:rsidR="00BB2928" w:rsidRPr="008541F1">
        <w:rPr>
          <w:rFonts w:cstheme="minorHAnsi"/>
        </w:rPr>
        <w:t>Uma alta contag</w:t>
      </w:r>
      <w:r w:rsidR="00D60EF3">
        <w:rPr>
          <w:rFonts w:cstheme="minorHAnsi"/>
        </w:rPr>
        <w:t>em de bactérias mesófilas pode ser um indicativo</w:t>
      </w:r>
      <w:r w:rsidR="00BB2928" w:rsidRPr="008541F1">
        <w:rPr>
          <w:rFonts w:cstheme="minorHAnsi"/>
        </w:rPr>
        <w:t xml:space="preserve"> que o alimento permaneceu muito tempo à temperatura ambiente e que está impróprio para consumo. Já bolores e leveduras são responsáveis pela deterioração do queijo, e sua presença em grande quantidade é um risco </w:t>
      </w:r>
      <w:r w:rsidR="00285109">
        <w:rPr>
          <w:rFonts w:cstheme="minorHAnsi"/>
        </w:rPr>
        <w:t>à</w:t>
      </w:r>
      <w:r w:rsidR="00BB2928" w:rsidRPr="008541F1">
        <w:rPr>
          <w:rFonts w:cstheme="minorHAnsi"/>
        </w:rPr>
        <w:t xml:space="preserve"> saúde devido </w:t>
      </w:r>
      <w:r w:rsidR="00285109">
        <w:rPr>
          <w:rFonts w:cstheme="minorHAnsi"/>
        </w:rPr>
        <w:t>à</w:t>
      </w:r>
      <w:r w:rsidR="00BB2928" w:rsidRPr="008541F1">
        <w:rPr>
          <w:rFonts w:cstheme="minorHAnsi"/>
        </w:rPr>
        <w:t xml:space="preserve"> produção de </w:t>
      </w:r>
      <w:proofErr w:type="spellStart"/>
      <w:r w:rsidR="00BB2928" w:rsidRPr="008541F1">
        <w:rPr>
          <w:rFonts w:cstheme="minorHAnsi"/>
        </w:rPr>
        <w:t>micotoxinas</w:t>
      </w:r>
      <w:proofErr w:type="spellEnd"/>
      <w:r w:rsidR="00BB2928" w:rsidRPr="008541F1">
        <w:rPr>
          <w:rFonts w:cstheme="minorHAnsi"/>
        </w:rPr>
        <w:t>, indican</w:t>
      </w:r>
      <w:r w:rsidR="00911430">
        <w:rPr>
          <w:rFonts w:cstheme="minorHAnsi"/>
        </w:rPr>
        <w:t xml:space="preserve">do armazenamento impróprio </w:t>
      </w:r>
      <w:r w:rsidR="001D7739">
        <w:rPr>
          <w:rFonts w:cstheme="minorHAnsi"/>
        </w:rPr>
        <w:t>(LANDGRAF</w:t>
      </w:r>
      <w:r w:rsidR="00911430">
        <w:rPr>
          <w:rFonts w:cstheme="minorHAnsi"/>
        </w:rPr>
        <w:t>, 2001</w:t>
      </w:r>
      <w:r w:rsidR="001D7739">
        <w:rPr>
          <w:rFonts w:cstheme="minorHAnsi"/>
        </w:rPr>
        <w:t>).</w:t>
      </w:r>
    </w:p>
    <w:p w:rsidR="00960E81" w:rsidRPr="00960E81" w:rsidRDefault="00331F50" w:rsidP="00AE19BA">
      <w:pPr>
        <w:pStyle w:val="texto"/>
        <w:rPr>
          <w:rFonts w:cstheme="minorHAnsi"/>
        </w:rPr>
      </w:pPr>
      <w:r>
        <w:rPr>
          <w:rFonts w:cstheme="minorHAnsi"/>
        </w:rPr>
        <w:t xml:space="preserve">Em todas as amostras a contagem </w:t>
      </w:r>
      <w:r w:rsidR="00BB2928" w:rsidRPr="008541F1">
        <w:rPr>
          <w:rFonts w:cstheme="minorHAnsi"/>
        </w:rPr>
        <w:t xml:space="preserve">de coliformes fecais foi superior ao indicado pela ANVISA e na diluição que foi realizada a análise não se pode </w:t>
      </w:r>
      <w:r w:rsidR="00BB2928" w:rsidRPr="00BB2928">
        <w:rPr>
          <w:rFonts w:cstheme="minorHAnsi"/>
        </w:rPr>
        <w:t xml:space="preserve">verificar o efeito do óleo de orégano </w:t>
      </w:r>
      <w:r w:rsidR="00F656C2">
        <w:rPr>
          <w:rFonts w:cstheme="minorHAnsi"/>
        </w:rPr>
        <w:t>sobre os microrganismos no</w:t>
      </w:r>
      <w:r w:rsidR="00BB2928" w:rsidRPr="00BB2928">
        <w:rPr>
          <w:rFonts w:cstheme="minorHAnsi"/>
        </w:rPr>
        <w:t xml:space="preserve"> queijo. Também pode-se notar que nenhuma amostra continha </w:t>
      </w:r>
      <w:proofErr w:type="spellStart"/>
      <w:r w:rsidR="00BB2928" w:rsidRPr="006C0ACF">
        <w:rPr>
          <w:rFonts w:cstheme="minorHAnsi"/>
          <w:i/>
        </w:rPr>
        <w:t>Salmonella</w:t>
      </w:r>
      <w:proofErr w:type="spellEnd"/>
      <w:r w:rsidR="00BB2928" w:rsidRPr="00BB2928">
        <w:rPr>
          <w:rFonts w:cstheme="minorHAnsi"/>
        </w:rPr>
        <w:t xml:space="preserve">. As amostras que foram armazenadas em filme de amido de mandioca com ou sem óleo essencial mostraram maior inibição à microrganismos mesófilos, </w:t>
      </w:r>
      <w:proofErr w:type="spellStart"/>
      <w:r w:rsidR="00BB2928" w:rsidRPr="006C0ACF">
        <w:rPr>
          <w:rFonts w:cstheme="minorHAnsi"/>
          <w:i/>
        </w:rPr>
        <w:t>Staphylococcus</w:t>
      </w:r>
      <w:proofErr w:type="spellEnd"/>
      <w:r w:rsidR="00BB2928" w:rsidRPr="00BB2928">
        <w:rPr>
          <w:rFonts w:cstheme="minorHAnsi"/>
        </w:rPr>
        <w:t>, bolores e leveduras. Porém, mesmo com i</w:t>
      </w:r>
      <w:r>
        <w:rPr>
          <w:rFonts w:cstheme="minorHAnsi"/>
        </w:rPr>
        <w:t>nibições consideráveis, a contagem n</w:t>
      </w:r>
      <w:r w:rsidR="00BB2928" w:rsidRPr="00BB2928">
        <w:rPr>
          <w:rFonts w:cstheme="minorHAnsi"/>
        </w:rPr>
        <w:t>as amostras ainda ficou acim</w:t>
      </w:r>
      <w:r w:rsidR="00960E81" w:rsidRPr="008541F1">
        <w:rPr>
          <w:rFonts w:cstheme="minorHAnsi"/>
        </w:rPr>
        <w:t>a do que é permitido pela legislação</w:t>
      </w:r>
      <w:r w:rsidR="00BB2928" w:rsidRPr="00BB2928">
        <w:rPr>
          <w:rFonts w:cstheme="minorHAnsi"/>
        </w:rPr>
        <w:t>.</w:t>
      </w:r>
      <w:r w:rsidR="00BE44F4">
        <w:rPr>
          <w:rFonts w:cstheme="minorHAnsi"/>
        </w:rPr>
        <w:t xml:space="preserve"> Desta maneira,</w:t>
      </w:r>
      <w:r w:rsidR="00AE19BA">
        <w:rPr>
          <w:rFonts w:cstheme="minorHAnsi"/>
        </w:rPr>
        <w:t xml:space="preserve"> constatou-se que </w:t>
      </w:r>
      <w:r w:rsidR="00960E81" w:rsidRPr="00960E81">
        <w:rPr>
          <w:rFonts w:cstheme="minorHAnsi"/>
        </w:rPr>
        <w:t xml:space="preserve">a qualidade dos queijos artesanais adquiridos em uma </w:t>
      </w:r>
      <w:r w:rsidR="00BE44F4">
        <w:rPr>
          <w:rFonts w:cstheme="minorHAnsi"/>
        </w:rPr>
        <w:t>feira livre está insatisfatória.</w:t>
      </w:r>
      <w:r w:rsidR="00960E81" w:rsidRPr="00960E81">
        <w:rPr>
          <w:rFonts w:cstheme="minorHAnsi"/>
        </w:rPr>
        <w:t xml:space="preserve"> Na literatura vê-se que é comum encontrar queijos artesanais que estão fora do padrão exigido pela legislação</w:t>
      </w:r>
      <w:r w:rsidR="00346DDE">
        <w:rPr>
          <w:rFonts w:cstheme="minorHAnsi"/>
        </w:rPr>
        <w:t xml:space="preserve"> (</w:t>
      </w:r>
      <w:r w:rsidR="001C7FAD">
        <w:rPr>
          <w:rFonts w:cstheme="minorHAnsi"/>
        </w:rPr>
        <w:t>VINHA, 2009; SANTOS e SILVA, 2014)</w:t>
      </w:r>
      <w:r w:rsidR="00960E81" w:rsidRPr="00960E81">
        <w:rPr>
          <w:rFonts w:cstheme="minorHAnsi"/>
        </w:rPr>
        <w:t xml:space="preserve">. Portanto alguns aspectos devem ser levados em consideração a respeito da produção artesanal deste produto. </w:t>
      </w:r>
    </w:p>
    <w:p w:rsidR="00960E81" w:rsidRPr="00960E81" w:rsidRDefault="00960E81" w:rsidP="008541F1">
      <w:pPr>
        <w:pStyle w:val="texto"/>
        <w:rPr>
          <w:rFonts w:cstheme="minorHAnsi"/>
        </w:rPr>
      </w:pPr>
      <w:r w:rsidRPr="00960E81">
        <w:rPr>
          <w:rFonts w:cstheme="minorHAnsi"/>
        </w:rPr>
        <w:lastRenderedPageBreak/>
        <w:t>As contaminações pelos microrganismos analisados são em sua maioria por deficiência na higienização. Os manipuladores dos alimentos podem contamin</w:t>
      </w:r>
      <w:r w:rsidR="00DD052F">
        <w:rPr>
          <w:rFonts w:cstheme="minorHAnsi"/>
        </w:rPr>
        <w:t>á</w:t>
      </w:r>
      <w:r w:rsidRPr="00960E81">
        <w:rPr>
          <w:rFonts w:cstheme="minorHAnsi"/>
        </w:rPr>
        <w:t>-los através das fossas nasais, mãos, pele, bocas, roupas</w:t>
      </w:r>
      <w:r w:rsidR="00820DFF">
        <w:rPr>
          <w:rFonts w:cstheme="minorHAnsi"/>
        </w:rPr>
        <w:t>, além de utensílios mal higienizados.</w:t>
      </w:r>
      <w:r w:rsidRPr="00960E81">
        <w:rPr>
          <w:rFonts w:cstheme="minorHAnsi"/>
        </w:rPr>
        <w:t xml:space="preserve"> Pele de animais também é uma fonte de contaminação caso a ordenha for feita sem a higiene necessária. Não é recomendável a utilização do leite cru pois muitos patógenos e toxinas não são destruídos, porém, é comum a utilização de leite que não foi pasteurizado para fabricação de queijos. Se não for seguido as recomendações básicas da produção, o queijo será elaborado com matéria-prima inadequada e a contaminação será iminente mes</w:t>
      </w:r>
      <w:r w:rsidR="001D7739">
        <w:rPr>
          <w:rFonts w:cstheme="minorHAnsi"/>
        </w:rPr>
        <w:t>mo ante</w:t>
      </w:r>
      <w:r w:rsidR="0032344E">
        <w:rPr>
          <w:rFonts w:cstheme="minorHAnsi"/>
        </w:rPr>
        <w:t>s do transporte e venda (SANTOS e SILVA,</w:t>
      </w:r>
      <w:r w:rsidR="001D7739">
        <w:rPr>
          <w:rFonts w:cstheme="minorHAnsi"/>
        </w:rPr>
        <w:t xml:space="preserve"> 2014).</w:t>
      </w:r>
    </w:p>
    <w:p w:rsidR="00960E81" w:rsidRPr="00960E81" w:rsidRDefault="00960E81" w:rsidP="008541F1">
      <w:pPr>
        <w:pStyle w:val="texto"/>
        <w:rPr>
          <w:rFonts w:cstheme="minorHAnsi"/>
        </w:rPr>
      </w:pPr>
      <w:r w:rsidRPr="00960E81">
        <w:rPr>
          <w:rFonts w:cstheme="minorHAnsi"/>
        </w:rPr>
        <w:t>Os queijos devem ser envolvidos por embalagens vedadas e, se possível por embalagens biodegradáveis que estão sendo desenvolvidas e mostram ser mais adequadas</w:t>
      </w:r>
      <w:r w:rsidR="000763F9" w:rsidRPr="000763F9">
        <w:t xml:space="preserve"> </w:t>
      </w:r>
      <w:r w:rsidR="000763F9" w:rsidRPr="00960E81">
        <w:t>comparadas a embalagens de plástico normalmente utilizadas</w:t>
      </w:r>
      <w:r w:rsidRPr="00960E81">
        <w:rPr>
          <w:rFonts w:cstheme="minorHAnsi"/>
        </w:rPr>
        <w:t xml:space="preserve">. No transporte é importante a refrigeração em todo percurso. Já na venda, o queijo deve permanecer em ambiente refrigerado, se possível. E não se deve manusear o queijo sem luva ou mão higienizada e os utensílios devem estar limpos no momento de fazer um corte por exemplo. </w:t>
      </w:r>
    </w:p>
    <w:p w:rsidR="00960E81" w:rsidRPr="00960E81" w:rsidRDefault="00960E81" w:rsidP="00D80D24">
      <w:pPr>
        <w:pStyle w:val="texto"/>
        <w:rPr>
          <w:rFonts w:cstheme="minorHAnsi"/>
        </w:rPr>
      </w:pPr>
      <w:r w:rsidRPr="00960E81">
        <w:rPr>
          <w:rFonts w:cstheme="minorHAnsi"/>
        </w:rPr>
        <w:t>Desse modo, vê-se a importância de uma fiscalizaç</w:t>
      </w:r>
      <w:r w:rsidR="008C1EF8">
        <w:rPr>
          <w:rFonts w:cstheme="minorHAnsi"/>
        </w:rPr>
        <w:t>ão mais efetiva na produção e</w:t>
      </w:r>
      <w:r w:rsidRPr="00960E81">
        <w:rPr>
          <w:rFonts w:cstheme="minorHAnsi"/>
        </w:rPr>
        <w:t xml:space="preserve"> comercialização do queijo artesanal</w:t>
      </w:r>
      <w:r w:rsidR="00D80D24">
        <w:rPr>
          <w:rFonts w:cstheme="minorHAnsi"/>
        </w:rPr>
        <w:t xml:space="preserve">. </w:t>
      </w:r>
      <w:r w:rsidRPr="00960E81">
        <w:rPr>
          <w:rFonts w:cstheme="minorHAnsi"/>
        </w:rPr>
        <w:t xml:space="preserve">Além de que medidas educativas se fazem necessárias para adequar as condições de comercialização do produto, para prevenir a ocorrência de casos e surtos associados ao consumo de queijos e reduzir a perda de qualidade e a perda econômica, que contribuem para garantia da sustentabilidade da atividade. </w:t>
      </w:r>
    </w:p>
    <w:p w:rsidR="00E52DBD" w:rsidRPr="00820DFF" w:rsidRDefault="00820DFF" w:rsidP="00820DFF">
      <w:pPr>
        <w:pStyle w:val="secaoprimaria"/>
        <w:spacing w:before="480" w:after="240"/>
        <w:jc w:val="left"/>
        <w:rPr>
          <w:rFonts w:cstheme="minorBidi"/>
          <w:b/>
        </w:rPr>
      </w:pPr>
      <w:r w:rsidRPr="00820DFF">
        <w:rPr>
          <w:rFonts w:cstheme="minorBidi"/>
          <w:b/>
        </w:rPr>
        <w:t>CONSIDERAÇÕES FINAIS</w:t>
      </w:r>
    </w:p>
    <w:p w:rsidR="002244BA" w:rsidRPr="0096311B" w:rsidRDefault="002244BA" w:rsidP="002244BA">
      <w:pPr>
        <w:pStyle w:val="texto"/>
        <w:rPr>
          <w:rFonts w:cstheme="minorHAnsi"/>
        </w:rPr>
      </w:pPr>
      <w:r w:rsidRPr="0096311B">
        <w:rPr>
          <w:rFonts w:cstheme="minorHAnsi"/>
        </w:rPr>
        <w:t xml:space="preserve">De acordo com os resultados obtidos, as amostras de queijo artesanal estavam todas em condições higiênico-sanitárias impróprias para consumo. A presença de coliformes fecais, bactérias mesófilas, </w:t>
      </w:r>
      <w:proofErr w:type="spellStart"/>
      <w:r w:rsidRPr="006C0ACF">
        <w:rPr>
          <w:rFonts w:cstheme="minorHAnsi"/>
          <w:i/>
        </w:rPr>
        <w:t>Staphylococcus</w:t>
      </w:r>
      <w:proofErr w:type="spellEnd"/>
      <w:r w:rsidRPr="0096311B">
        <w:rPr>
          <w:rFonts w:cstheme="minorHAnsi"/>
        </w:rPr>
        <w:t xml:space="preserve">, bolores e leveduras foi preocupante pois podem se multiplicar produzindo toxinas que causam intoxicação alimentar. É importante salientar que grande parcela da população consome esse tipo de produto. A contaminação presume-se que tenha sido </w:t>
      </w:r>
      <w:r w:rsidR="00D80D24">
        <w:rPr>
          <w:rFonts w:cstheme="minorHAnsi"/>
        </w:rPr>
        <w:t xml:space="preserve">à utilização de leite contaminado, </w:t>
      </w:r>
      <w:r w:rsidR="008C1EF8">
        <w:rPr>
          <w:rFonts w:cstheme="minorHAnsi"/>
        </w:rPr>
        <w:t xml:space="preserve">higienização inadequada na manipulação do alimento, </w:t>
      </w:r>
      <w:r w:rsidRPr="0096311B">
        <w:rPr>
          <w:rFonts w:cstheme="minorHAnsi"/>
        </w:rPr>
        <w:t xml:space="preserve">além de armazenamento impróprio sem devida refrigeração. </w:t>
      </w:r>
    </w:p>
    <w:p w:rsidR="002244BA" w:rsidRPr="0096311B" w:rsidRDefault="002244BA" w:rsidP="002244BA">
      <w:pPr>
        <w:pStyle w:val="texto"/>
        <w:rPr>
          <w:rFonts w:cstheme="minorHAnsi"/>
        </w:rPr>
      </w:pPr>
      <w:r w:rsidRPr="0096311B">
        <w:rPr>
          <w:rFonts w:cstheme="minorHAnsi"/>
        </w:rPr>
        <w:t xml:space="preserve">O resultado da aplicação dos filmes biodegradáveis foi satisfatório devido à inibição de microrganismos mesófilos, </w:t>
      </w:r>
      <w:proofErr w:type="spellStart"/>
      <w:r w:rsidRPr="006C0ACF">
        <w:rPr>
          <w:rFonts w:cstheme="minorHAnsi"/>
          <w:i/>
        </w:rPr>
        <w:t>Staphylococcus</w:t>
      </w:r>
      <w:proofErr w:type="spellEnd"/>
      <w:r w:rsidRPr="0096311B">
        <w:rPr>
          <w:rFonts w:cstheme="minorHAnsi"/>
        </w:rPr>
        <w:t xml:space="preserve">, bolores e leveduras comparados à uma embalagem </w:t>
      </w:r>
      <w:r w:rsidR="00346DDE">
        <w:rPr>
          <w:rFonts w:cstheme="minorHAnsi"/>
        </w:rPr>
        <w:t xml:space="preserve">plástica </w:t>
      </w:r>
      <w:r w:rsidRPr="0096311B">
        <w:rPr>
          <w:rFonts w:cstheme="minorHAnsi"/>
        </w:rPr>
        <w:t>comum. Porém, como a carga microbiana incialmente era alta, a inibição não foi suficiente para tornar o alimento próprio para consumo.</w:t>
      </w:r>
    </w:p>
    <w:p w:rsidR="00FF6F33" w:rsidRPr="00C63A8C" w:rsidRDefault="002244BA" w:rsidP="0092197D">
      <w:pPr>
        <w:pStyle w:val="texto"/>
        <w:spacing w:after="0"/>
        <w:rPr>
          <w:rFonts w:cstheme="minorHAnsi"/>
        </w:rPr>
      </w:pPr>
      <w:r w:rsidRPr="0096311B">
        <w:rPr>
          <w:rFonts w:cstheme="minorHAnsi"/>
        </w:rPr>
        <w:t>Em relação aos produtores, sabe-se que a produção artesanal de queijo e a renda gerada é de fundamental importância para sustentabilidade das famílias que o produzem e que vivem desta atividade. Portanto a melhoria da qualidade da produção resultando em queijos de alta qualidade é essencial. Para isso, se faz necessário a criação de políticas públicas de instrução. Desse modo, pequenas ações como a orientação para o seguimento das Boas Práticas de Fabricação pode colaborar para a adequação da produção à legislação dos pequenos produtores rurais, em específico os informais. Proporcionando assim queijos com padrões microbianos satisfatórios para o consumo.</w:t>
      </w:r>
      <w:r w:rsidR="00C63A8C">
        <w:rPr>
          <w:rFonts w:cstheme="minorHAnsi"/>
        </w:rPr>
        <w:t xml:space="preserve"> </w:t>
      </w:r>
      <w:r w:rsidR="00FF6F33" w:rsidRPr="00FF6F33">
        <w:rPr>
          <w:color w:val="000000"/>
          <w14:textFill>
            <w14:solidFill>
              <w14:srgbClr w14:val="000000">
                <w14:lumMod w14:val="85000"/>
                <w14:lumOff w14:val="15000"/>
                <w14:lumMod w14:val="85000"/>
                <w14:lumOff w14:val="15000"/>
              </w14:srgbClr>
            </w14:solidFill>
          </w14:textFill>
        </w:rPr>
        <w:br w:type="page"/>
      </w:r>
    </w:p>
    <w:tbl>
      <w:tblPr>
        <w:tblStyle w:val="Tabelacomgrade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562"/>
        <w:gridCol w:w="7376"/>
      </w:tblGrid>
      <w:tr w:rsidR="00FF6F33" w:rsidRPr="00844C9C" w:rsidTr="000B29D1">
        <w:trPr>
          <w:trHeight w:val="1964"/>
        </w:trPr>
        <w:tc>
          <w:tcPr>
            <w:tcW w:w="2268" w:type="dxa"/>
          </w:tcPr>
          <w:p w:rsidR="00FF6F33" w:rsidRPr="00FF6F33" w:rsidRDefault="00FF6F33" w:rsidP="000B29D1">
            <w:pPr>
              <w:jc w:val="left"/>
              <w:rPr>
                <w:color w:val="auto"/>
              </w:rPr>
            </w:pPr>
          </w:p>
        </w:tc>
        <w:tc>
          <w:tcPr>
            <w:tcW w:w="562" w:type="dxa"/>
          </w:tcPr>
          <w:p w:rsidR="00FF6F33" w:rsidRPr="00FF6F33" w:rsidRDefault="00FF6F33" w:rsidP="000B29D1">
            <w:pPr>
              <w:jc w:val="left"/>
              <w:rPr>
                <w:color w:val="auto"/>
              </w:rPr>
            </w:pPr>
          </w:p>
        </w:tc>
        <w:tc>
          <w:tcPr>
            <w:tcW w:w="7376" w:type="dxa"/>
            <w:vAlign w:val="center"/>
          </w:tcPr>
          <w:p w:rsidR="00FF6F33" w:rsidRPr="00844C9C" w:rsidRDefault="00346DDE" w:rsidP="00D332CF">
            <w:pPr>
              <w:pStyle w:val="tituloprincipal"/>
              <w:rPr>
                <w:lang w:val="en-US"/>
              </w:rPr>
            </w:pPr>
            <w:r>
              <w:rPr>
                <w:lang w:val="en-US"/>
              </w:rPr>
              <w:t xml:space="preserve">Alternative </w:t>
            </w:r>
            <w:r w:rsidR="00DD052F">
              <w:rPr>
                <w:lang w:val="en-US"/>
              </w:rPr>
              <w:t>microbia</w:t>
            </w:r>
            <w:r>
              <w:rPr>
                <w:lang w:val="en-US"/>
              </w:rPr>
              <w:t xml:space="preserve">l control </w:t>
            </w:r>
            <w:r w:rsidR="00D332CF" w:rsidRPr="00844C9C">
              <w:rPr>
                <w:lang w:val="en-US"/>
              </w:rPr>
              <w:t xml:space="preserve">of </w:t>
            </w:r>
            <w:r>
              <w:rPr>
                <w:lang w:val="en-US"/>
              </w:rPr>
              <w:t>homemade</w:t>
            </w:r>
            <w:r w:rsidRPr="00844C9C">
              <w:rPr>
                <w:lang w:val="en-US"/>
              </w:rPr>
              <w:t xml:space="preserve"> </w:t>
            </w:r>
            <w:r w:rsidR="00D332CF" w:rsidRPr="00844C9C">
              <w:rPr>
                <w:lang w:val="en-US"/>
              </w:rPr>
              <w:t xml:space="preserve">cheeses </w:t>
            </w:r>
            <w:r>
              <w:rPr>
                <w:lang w:val="en-US"/>
              </w:rPr>
              <w:t xml:space="preserve">with the use </w:t>
            </w:r>
            <w:r w:rsidR="00D332CF" w:rsidRPr="00844C9C">
              <w:rPr>
                <w:lang w:val="en-US"/>
              </w:rPr>
              <w:t>of biodegradable films</w:t>
            </w:r>
          </w:p>
        </w:tc>
      </w:tr>
      <w:tr w:rsidR="00FF6F33" w:rsidRPr="00FF6F33" w:rsidTr="000B29D1">
        <w:trPr>
          <w:trHeight w:val="7925"/>
        </w:trPr>
        <w:tc>
          <w:tcPr>
            <w:tcW w:w="2268" w:type="dxa"/>
          </w:tcPr>
          <w:p w:rsidR="00FF6F33" w:rsidRPr="00844C9C" w:rsidRDefault="00FF6F33" w:rsidP="00FF6F33">
            <w:pPr>
              <w:jc w:val="left"/>
              <w:rPr>
                <w:rFonts w:ascii="Arial" w:hAnsi="Arial" w:cs="Arial"/>
                <w:color w:val="auto"/>
                <w:sz w:val="12"/>
                <w:szCs w:val="12"/>
                <w:lang w:val="en-US"/>
              </w:rPr>
            </w:pPr>
          </w:p>
        </w:tc>
        <w:tc>
          <w:tcPr>
            <w:tcW w:w="562" w:type="dxa"/>
          </w:tcPr>
          <w:p w:rsidR="00FF6F33" w:rsidRPr="00844C9C" w:rsidRDefault="00FF6F33" w:rsidP="000B29D1">
            <w:pPr>
              <w:rPr>
                <w:color w:val="auto"/>
                <w:lang w:val="en-US"/>
              </w:rPr>
            </w:pPr>
          </w:p>
        </w:tc>
        <w:tc>
          <w:tcPr>
            <w:tcW w:w="7376" w:type="dxa"/>
          </w:tcPr>
          <w:p w:rsidR="00FF6F33" w:rsidRPr="00915709" w:rsidRDefault="00FF6F33" w:rsidP="004C5B64">
            <w:pPr>
              <w:pStyle w:val="secaoprimcentral"/>
              <w:rPr>
                <w:lang w:val="en-US"/>
              </w:rPr>
            </w:pPr>
            <w:r w:rsidRPr="00915709">
              <w:rPr>
                <w:lang w:val="en-US"/>
              </w:rPr>
              <w:t>ABSTRACT</w:t>
            </w:r>
          </w:p>
          <w:p w:rsidR="00C3580F" w:rsidRDefault="00C3580F" w:rsidP="00364010">
            <w:pPr>
              <w:pStyle w:val="resumo"/>
              <w:rPr>
                <w:lang w:val="en-US"/>
              </w:rPr>
            </w:pPr>
            <w:r>
              <w:rPr>
                <w:lang w:val="en-US"/>
              </w:rPr>
              <w:t>T</w:t>
            </w:r>
            <w:r w:rsidR="00D332CF" w:rsidRPr="00D332CF">
              <w:rPr>
                <w:lang w:val="en-US"/>
              </w:rPr>
              <w:t xml:space="preserve">he objective of this project was to carry out a diagnosis of the hygienic-sanitary quality of </w:t>
            </w:r>
            <w:r w:rsidR="00242A86">
              <w:rPr>
                <w:lang w:val="en-US"/>
              </w:rPr>
              <w:t>homemade</w:t>
            </w:r>
            <w:r w:rsidR="00D332CF" w:rsidRPr="00D332CF">
              <w:rPr>
                <w:lang w:val="en-US"/>
              </w:rPr>
              <w:t xml:space="preserve"> cheeses purchased at </w:t>
            </w:r>
            <w:r w:rsidR="00346DDE">
              <w:rPr>
                <w:lang w:val="en-US"/>
              </w:rPr>
              <w:t>a</w:t>
            </w:r>
            <w:r w:rsidR="00D332CF" w:rsidRPr="00D332CF">
              <w:rPr>
                <w:lang w:val="en-US"/>
              </w:rPr>
              <w:t xml:space="preserve"> </w:t>
            </w:r>
            <w:r w:rsidR="00346DDE">
              <w:rPr>
                <w:lang w:val="en-US"/>
              </w:rPr>
              <w:t>fair</w:t>
            </w:r>
            <w:r w:rsidR="00D332CF" w:rsidRPr="00D332CF">
              <w:rPr>
                <w:lang w:val="en-US"/>
              </w:rPr>
              <w:t xml:space="preserve"> </w:t>
            </w:r>
            <w:r w:rsidR="00346DDE">
              <w:rPr>
                <w:lang w:val="en-US"/>
              </w:rPr>
              <w:t>in Londrina</w:t>
            </w:r>
            <w:r w:rsidR="00D332CF" w:rsidRPr="00D332CF">
              <w:rPr>
                <w:lang w:val="en-US"/>
              </w:rPr>
              <w:t xml:space="preserve"> and to apply biodegradable films incorporated </w:t>
            </w:r>
            <w:r w:rsidR="00346DDE">
              <w:rPr>
                <w:lang w:val="en-US"/>
              </w:rPr>
              <w:t xml:space="preserve">with </w:t>
            </w:r>
            <w:r w:rsidR="00D332CF" w:rsidRPr="00D332CF">
              <w:rPr>
                <w:lang w:val="en-US"/>
              </w:rPr>
              <w:t>oregano</w:t>
            </w:r>
            <w:r w:rsidR="00346DDE">
              <w:rPr>
                <w:lang w:val="en-US"/>
              </w:rPr>
              <w:t xml:space="preserve"> oil</w:t>
            </w:r>
            <w:r w:rsidR="00D332CF" w:rsidRPr="00D332CF">
              <w:rPr>
                <w:lang w:val="en-US"/>
              </w:rPr>
              <w:t xml:space="preserve"> in order to become an active packaging, inhibiting or retarding the</w:t>
            </w:r>
            <w:r w:rsidR="00346DDE" w:rsidRPr="00D332CF">
              <w:rPr>
                <w:lang w:val="en-US"/>
              </w:rPr>
              <w:t xml:space="preserve"> pathogens or </w:t>
            </w:r>
            <w:proofErr w:type="spellStart"/>
            <w:r w:rsidR="00346DDE" w:rsidRPr="00D332CF">
              <w:rPr>
                <w:lang w:val="en-US"/>
              </w:rPr>
              <w:t>dete</w:t>
            </w:r>
            <w:r w:rsidR="00346DDE">
              <w:rPr>
                <w:lang w:val="en-US"/>
              </w:rPr>
              <w:t>riorant</w:t>
            </w:r>
            <w:proofErr w:type="spellEnd"/>
            <w:r w:rsidR="00346DDE" w:rsidRPr="00D332CF">
              <w:rPr>
                <w:lang w:val="en-US"/>
              </w:rPr>
              <w:t xml:space="preserve"> </w:t>
            </w:r>
            <w:r w:rsidR="00D332CF" w:rsidRPr="00D332CF">
              <w:rPr>
                <w:lang w:val="en-US"/>
              </w:rPr>
              <w:t>microbial growth.</w:t>
            </w:r>
            <w:r w:rsidR="00364010" w:rsidRPr="00915709">
              <w:rPr>
                <w:rStyle w:val="hps"/>
                <w:lang w:val="en-US"/>
              </w:rPr>
              <w:t xml:space="preserve"> </w:t>
            </w:r>
            <w:r w:rsidR="00D332CF" w:rsidRPr="00D332CF">
              <w:rPr>
                <w:lang w:val="en-US"/>
              </w:rPr>
              <w:t>The cheeses purchased, min</w:t>
            </w:r>
            <w:r w:rsidR="00346DDE">
              <w:rPr>
                <w:lang w:val="en-US"/>
              </w:rPr>
              <w:t>a</w:t>
            </w:r>
            <w:r w:rsidR="00D332CF" w:rsidRPr="00D332CF">
              <w:rPr>
                <w:lang w:val="en-US"/>
              </w:rPr>
              <w:t xml:space="preserve">s </w:t>
            </w:r>
            <w:proofErr w:type="spellStart"/>
            <w:r w:rsidR="00D332CF" w:rsidRPr="00D332CF">
              <w:rPr>
                <w:lang w:val="en-US"/>
              </w:rPr>
              <w:t>frescal</w:t>
            </w:r>
            <w:proofErr w:type="spellEnd"/>
            <w:r w:rsidR="00D332CF" w:rsidRPr="00D332CF">
              <w:rPr>
                <w:lang w:val="en-US"/>
              </w:rPr>
              <w:t xml:space="preserve"> and half cure, were cut</w:t>
            </w:r>
            <w:r w:rsidR="00346DDE">
              <w:rPr>
                <w:lang w:val="en-US"/>
              </w:rPr>
              <w:t xml:space="preserve"> in pieces,  each one</w:t>
            </w:r>
            <w:r w:rsidR="00D332CF">
              <w:rPr>
                <w:lang w:val="en-US"/>
              </w:rPr>
              <w:t xml:space="preserve"> </w:t>
            </w:r>
            <w:r w:rsidR="00D332CF" w:rsidRPr="00D332CF">
              <w:rPr>
                <w:lang w:val="en-US"/>
              </w:rPr>
              <w:t xml:space="preserve">stored in four different packages: original plastic packaging, </w:t>
            </w:r>
            <w:r w:rsidR="0021209F">
              <w:rPr>
                <w:lang w:val="en-US"/>
              </w:rPr>
              <w:t xml:space="preserve">biodegradable </w:t>
            </w:r>
            <w:r w:rsidR="00D332CF" w:rsidRPr="00D332CF">
              <w:rPr>
                <w:lang w:val="en-US"/>
              </w:rPr>
              <w:t>control film,</w:t>
            </w:r>
            <w:r w:rsidR="0021209F">
              <w:rPr>
                <w:lang w:val="en-US"/>
              </w:rPr>
              <w:t xml:space="preserve"> biodegradable</w:t>
            </w:r>
            <w:r w:rsidR="00D332CF" w:rsidRPr="00D332CF">
              <w:rPr>
                <w:lang w:val="en-US"/>
              </w:rPr>
              <w:t xml:space="preserve"> film with free oil and </w:t>
            </w:r>
            <w:r w:rsidR="0021209F">
              <w:rPr>
                <w:lang w:val="en-US"/>
              </w:rPr>
              <w:t xml:space="preserve">biodegradable </w:t>
            </w:r>
            <w:r w:rsidR="00D332CF" w:rsidRPr="00D332CF">
              <w:rPr>
                <w:lang w:val="en-US"/>
              </w:rPr>
              <w:t>film with microcapsules of oregano oil.</w:t>
            </w:r>
            <w:r w:rsidR="00D332CF">
              <w:rPr>
                <w:lang w:val="en-US"/>
              </w:rPr>
              <w:t xml:space="preserve"> </w:t>
            </w:r>
            <w:r w:rsidR="0021209F">
              <w:rPr>
                <w:lang w:val="en-US"/>
              </w:rPr>
              <w:t>M</w:t>
            </w:r>
            <w:r w:rsidR="00D332CF" w:rsidRPr="00D332CF">
              <w:rPr>
                <w:lang w:val="en-US"/>
              </w:rPr>
              <w:t xml:space="preserve">icrobial analysis </w:t>
            </w:r>
            <w:proofErr w:type="gramStart"/>
            <w:r w:rsidR="00D332CF" w:rsidRPr="00D332CF">
              <w:rPr>
                <w:lang w:val="en-US"/>
              </w:rPr>
              <w:t>was performed</w:t>
            </w:r>
            <w:proofErr w:type="gramEnd"/>
            <w:r w:rsidR="00D332CF" w:rsidRPr="00D332CF">
              <w:rPr>
                <w:lang w:val="en-US"/>
              </w:rPr>
              <w:t xml:space="preserve"> for each sample</w:t>
            </w:r>
            <w:r w:rsidR="0021209F">
              <w:rPr>
                <w:lang w:val="en-US"/>
              </w:rPr>
              <w:t xml:space="preserve"> at initial storage time and after one week</w:t>
            </w:r>
            <w:r w:rsidR="00D332CF" w:rsidRPr="00D332CF">
              <w:rPr>
                <w:lang w:val="en-US"/>
              </w:rPr>
              <w:t>.</w:t>
            </w:r>
            <w:r w:rsidR="00D332CF">
              <w:rPr>
                <w:lang w:val="en-US"/>
              </w:rPr>
              <w:t xml:space="preserve"> </w:t>
            </w:r>
            <w:r w:rsidR="00D332CF" w:rsidRPr="00D332CF">
              <w:rPr>
                <w:lang w:val="en-US"/>
              </w:rPr>
              <w:t xml:space="preserve">Contamination of mesophilic bacteria, </w:t>
            </w:r>
            <w:r w:rsidR="00D332CF" w:rsidRPr="0010149D">
              <w:rPr>
                <w:i/>
                <w:lang w:val="en-US"/>
              </w:rPr>
              <w:t>coagulase-positive Staphylococcus</w:t>
            </w:r>
            <w:r w:rsidR="00D332CF" w:rsidRPr="00D332CF">
              <w:rPr>
                <w:lang w:val="en-US"/>
              </w:rPr>
              <w:t xml:space="preserve">, fecal coliforms, molds and yeasts </w:t>
            </w:r>
            <w:proofErr w:type="gramStart"/>
            <w:r w:rsidR="00D332CF" w:rsidRPr="00D332CF">
              <w:rPr>
                <w:lang w:val="en-US"/>
              </w:rPr>
              <w:t>w</w:t>
            </w:r>
            <w:r w:rsidR="0021209F">
              <w:rPr>
                <w:lang w:val="en-US"/>
              </w:rPr>
              <w:t>ere</w:t>
            </w:r>
            <w:r w:rsidR="00D332CF" w:rsidRPr="00D332CF">
              <w:rPr>
                <w:lang w:val="en-US"/>
              </w:rPr>
              <w:t xml:space="preserve"> observed</w:t>
            </w:r>
            <w:proofErr w:type="gramEnd"/>
            <w:r w:rsidR="00D332CF" w:rsidRPr="00D332CF">
              <w:rPr>
                <w:lang w:val="en-US"/>
              </w:rPr>
              <w:t xml:space="preserve"> in all </w:t>
            </w:r>
            <w:r w:rsidR="00242A86" w:rsidRPr="00D332CF">
              <w:rPr>
                <w:lang w:val="en-US"/>
              </w:rPr>
              <w:t>analy</w:t>
            </w:r>
            <w:r w:rsidR="00242A86">
              <w:rPr>
                <w:lang w:val="en-US"/>
              </w:rPr>
              <w:t>z</w:t>
            </w:r>
            <w:r w:rsidR="00242A86" w:rsidRPr="00D332CF">
              <w:rPr>
                <w:lang w:val="en-US"/>
              </w:rPr>
              <w:t>ed</w:t>
            </w:r>
            <w:r w:rsidR="00D332CF" w:rsidRPr="00D332CF">
              <w:rPr>
                <w:lang w:val="en-US"/>
              </w:rPr>
              <w:t xml:space="preserve"> samples.</w:t>
            </w:r>
            <w:r w:rsidR="00D332CF">
              <w:rPr>
                <w:lang w:val="en-US"/>
              </w:rPr>
              <w:t xml:space="preserve"> </w:t>
            </w:r>
            <w:r w:rsidR="00D332CF" w:rsidRPr="00D332CF">
              <w:rPr>
                <w:lang w:val="en-US"/>
              </w:rPr>
              <w:t xml:space="preserve">Only </w:t>
            </w:r>
            <w:r w:rsidR="00D332CF" w:rsidRPr="006C2E77">
              <w:rPr>
                <w:i/>
                <w:lang w:val="en-US"/>
              </w:rPr>
              <w:t>Salmonella</w:t>
            </w:r>
            <w:r w:rsidR="00D332CF" w:rsidRPr="00D332CF">
              <w:rPr>
                <w:lang w:val="en-US"/>
              </w:rPr>
              <w:t xml:space="preserve"> test was negative.</w:t>
            </w:r>
            <w:r w:rsidR="00D332CF">
              <w:rPr>
                <w:lang w:val="en-US"/>
              </w:rPr>
              <w:t xml:space="preserve"> </w:t>
            </w:r>
            <w:r w:rsidR="006C2E77" w:rsidRPr="006C2E77">
              <w:rPr>
                <w:lang w:val="en-US"/>
              </w:rPr>
              <w:t xml:space="preserve">Samples that were stored in </w:t>
            </w:r>
            <w:r w:rsidR="0021209F">
              <w:rPr>
                <w:lang w:val="en-US"/>
              </w:rPr>
              <w:t>biodegradable</w:t>
            </w:r>
            <w:r w:rsidR="006C2E77" w:rsidRPr="006C2E77">
              <w:rPr>
                <w:lang w:val="en-US"/>
              </w:rPr>
              <w:t xml:space="preserve"> film</w:t>
            </w:r>
            <w:r w:rsidR="0021209F">
              <w:rPr>
                <w:lang w:val="en-US"/>
              </w:rPr>
              <w:t>s</w:t>
            </w:r>
            <w:r w:rsidR="006C2E77" w:rsidRPr="006C2E77">
              <w:rPr>
                <w:lang w:val="en-US"/>
              </w:rPr>
              <w:t xml:space="preserve"> with or without essential oil showed greater inhibition to mesophilic microorganisms, </w:t>
            </w:r>
            <w:r w:rsidR="006C2E77" w:rsidRPr="006C2E77">
              <w:rPr>
                <w:i/>
                <w:lang w:val="en-US"/>
              </w:rPr>
              <w:t>Staphylococcus</w:t>
            </w:r>
            <w:r w:rsidR="006C2E77" w:rsidRPr="006C2E77">
              <w:rPr>
                <w:lang w:val="en-US"/>
              </w:rPr>
              <w:t>, molds and yeasts.</w:t>
            </w:r>
            <w:r w:rsidR="006C2E77">
              <w:rPr>
                <w:lang w:val="en-US"/>
              </w:rPr>
              <w:t xml:space="preserve"> </w:t>
            </w:r>
            <w:r w:rsidR="0010149D" w:rsidRPr="0010149D">
              <w:rPr>
                <w:lang w:val="en-US"/>
              </w:rPr>
              <w:t>However, even with considerable inhibitions, it was not enough to make the food</w:t>
            </w:r>
            <w:r w:rsidR="0021209F">
              <w:rPr>
                <w:lang w:val="en-US"/>
              </w:rPr>
              <w:t xml:space="preserve"> proper</w:t>
            </w:r>
            <w:r w:rsidR="0010149D" w:rsidRPr="0010149D">
              <w:rPr>
                <w:lang w:val="en-US"/>
              </w:rPr>
              <w:t xml:space="preserve"> for consumption.</w:t>
            </w:r>
            <w:r w:rsidR="0010149D">
              <w:rPr>
                <w:lang w:val="en-US"/>
              </w:rPr>
              <w:t xml:space="preserve"> </w:t>
            </w:r>
            <w:r w:rsidRPr="00C3580F">
              <w:rPr>
                <w:lang w:val="en-US"/>
              </w:rPr>
              <w:t>According to the results obtained, the hygienic-sanitary conditions of the samples are inadequate.</w:t>
            </w:r>
            <w:r>
              <w:rPr>
                <w:lang w:val="en-US"/>
              </w:rPr>
              <w:t xml:space="preserve"> </w:t>
            </w:r>
            <w:r w:rsidRPr="00C3580F">
              <w:rPr>
                <w:lang w:val="en-US"/>
              </w:rPr>
              <w:t xml:space="preserve">Contamination </w:t>
            </w:r>
            <w:proofErr w:type="gramStart"/>
            <w:r w:rsidRPr="00C3580F">
              <w:rPr>
                <w:lang w:val="en-US"/>
              </w:rPr>
              <w:t>is presumed</w:t>
            </w:r>
            <w:proofErr w:type="gramEnd"/>
            <w:r w:rsidRPr="00C3580F">
              <w:rPr>
                <w:lang w:val="en-US"/>
              </w:rPr>
              <w:t xml:space="preserve"> to have been primarily for inadequate hygiene in food handling.</w:t>
            </w:r>
            <w:r>
              <w:rPr>
                <w:lang w:val="en-US"/>
              </w:rPr>
              <w:t xml:space="preserve"> </w:t>
            </w:r>
            <w:r w:rsidRPr="00C3580F">
              <w:rPr>
                <w:lang w:val="en-US"/>
              </w:rPr>
              <w:t>Therefore</w:t>
            </w:r>
            <w:r w:rsidR="00242A86">
              <w:rPr>
                <w:lang w:val="en-US"/>
              </w:rPr>
              <w:t>,</w:t>
            </w:r>
            <w:r w:rsidRPr="00C3580F">
              <w:rPr>
                <w:lang w:val="en-US"/>
              </w:rPr>
              <w:t xml:space="preserve"> guidelines for the adequacy of production are necessary, thus providing small farmers with the production of cheeses with satisfactory microbial standards.</w:t>
            </w:r>
            <w:r>
              <w:rPr>
                <w:lang w:val="en-US"/>
              </w:rPr>
              <w:t xml:space="preserve"> </w:t>
            </w:r>
          </w:p>
          <w:p w:rsidR="00364010" w:rsidRPr="00000675" w:rsidRDefault="00364010" w:rsidP="00364010">
            <w:pPr>
              <w:pStyle w:val="resumo"/>
            </w:pPr>
            <w:r w:rsidRPr="00000675">
              <w:rPr>
                <w:rStyle w:val="palavras-chave"/>
              </w:rPr>
              <w:t>KEYWORDS:</w:t>
            </w:r>
            <w:r w:rsidRPr="00000675">
              <w:t xml:space="preserve"> </w:t>
            </w:r>
            <w:r w:rsidR="0021209F" w:rsidRPr="0021209F">
              <w:t xml:space="preserve">Fair. Minas </w:t>
            </w:r>
            <w:proofErr w:type="spellStart"/>
            <w:r w:rsidR="0021209F" w:rsidRPr="0021209F">
              <w:t>cheese</w:t>
            </w:r>
            <w:proofErr w:type="spellEnd"/>
            <w:r w:rsidR="0021209F" w:rsidRPr="0021209F">
              <w:t xml:space="preserve">. </w:t>
            </w:r>
            <w:proofErr w:type="spellStart"/>
            <w:r w:rsidR="0021209F" w:rsidRPr="0021209F">
              <w:t>Coliforms</w:t>
            </w:r>
            <w:proofErr w:type="spellEnd"/>
            <w:r w:rsidR="0021209F" w:rsidRPr="0021209F">
              <w:t xml:space="preserve">. </w:t>
            </w:r>
            <w:bookmarkStart w:id="0" w:name="_GoBack"/>
            <w:bookmarkEnd w:id="0"/>
          </w:p>
          <w:p w:rsidR="00FF6F33" w:rsidRPr="00FF6F33" w:rsidRDefault="00FF6F33" w:rsidP="00364010">
            <w:pPr>
              <w:pStyle w:val="resumo"/>
            </w:pPr>
          </w:p>
        </w:tc>
      </w:tr>
    </w:tbl>
    <w:p w:rsidR="00FF6F33" w:rsidRPr="00FF6F33" w:rsidRDefault="00FF6F33" w:rsidP="00FF6F33">
      <w:pPr>
        <w:ind w:left="2835"/>
        <w:rPr>
          <w:sz w:val="20"/>
          <w:szCs w:val="20"/>
          <w14:textFill>
            <w14:solidFill>
              <w14:srgbClr w14:val="262626">
                <w14:lumMod w14:val="85000"/>
                <w14:lumOff w14:val="15000"/>
                <w14:lumMod w14:val="85000"/>
                <w14:lumOff w14:val="15000"/>
              </w14:srgbClr>
            </w14:solidFill>
          </w14:textFill>
        </w:rPr>
      </w:pPr>
    </w:p>
    <w:p w:rsidR="00FF6F33" w:rsidRPr="00FF6F33" w:rsidRDefault="00FF6F33" w:rsidP="00FF6F33">
      <w:pPr>
        <w:rPr>
          <w:sz w:val="20"/>
          <w:szCs w:val="20"/>
          <w14:textFill>
            <w14:solidFill>
              <w14:srgbClr w14:val="262626">
                <w14:lumMod w14:val="85000"/>
                <w14:lumOff w14:val="15000"/>
                <w14:lumMod w14:val="85000"/>
                <w14:lumOff w14:val="15000"/>
              </w14:srgbClr>
            </w14:solidFill>
          </w14:textFill>
        </w:rPr>
      </w:pPr>
    </w:p>
    <w:p w:rsidR="00FF6F33" w:rsidRPr="00FF6F33" w:rsidRDefault="00FF6F33" w:rsidP="00FF6F33">
      <w:pPr>
        <w:ind w:left="2835"/>
        <w:rPr>
          <w:color w:val="000000" w:themeColor="text1"/>
          <w14:textFill>
            <w14:solidFill>
              <w14:schemeClr w14:val="tx1">
                <w14:lumMod w14:val="85000"/>
                <w14:lumOff w14:val="15000"/>
                <w14:lumMod w14:val="85000"/>
                <w14:lumOff w14:val="15000"/>
              </w14:schemeClr>
            </w14:solidFill>
          </w14:textFill>
        </w:rPr>
      </w:pPr>
    </w:p>
    <w:p w:rsidR="00FF6F33" w:rsidRPr="00FF6F33" w:rsidRDefault="00FF6F33" w:rsidP="00FF6F33">
      <w:pPr>
        <w:ind w:left="2835"/>
        <w:rPr>
          <w:color w:val="000000" w:themeColor="text1"/>
          <w14:textFill>
            <w14:solidFill>
              <w14:schemeClr w14:val="tx1">
                <w14:lumMod w14:val="85000"/>
                <w14:lumOff w14:val="15000"/>
                <w14:lumMod w14:val="85000"/>
                <w14:lumOff w14:val="15000"/>
              </w14:schemeClr>
            </w14:solidFill>
          </w14:textFill>
        </w:rPr>
      </w:pPr>
    </w:p>
    <w:p w:rsidR="00FF6F33" w:rsidRPr="00FF6F33" w:rsidRDefault="00FF6F33" w:rsidP="00FF6F33">
      <w:pPr>
        <w:ind w:left="2835"/>
        <w:rPr>
          <w:color w:val="000000" w:themeColor="text1"/>
          <w14:textFill>
            <w14:solidFill>
              <w14:schemeClr w14:val="tx1">
                <w14:lumMod w14:val="85000"/>
                <w14:lumOff w14:val="15000"/>
                <w14:lumMod w14:val="85000"/>
                <w14:lumOff w14:val="15000"/>
              </w14:schemeClr>
            </w14:solidFill>
          </w14:textFill>
        </w:rPr>
      </w:pPr>
    </w:p>
    <w:p w:rsidR="00FF6F33" w:rsidRPr="00FF6F33" w:rsidRDefault="00FF6F33" w:rsidP="00FF6F33">
      <w:pPr>
        <w:ind w:left="2835"/>
        <w:rPr>
          <w:color w:val="000000" w:themeColor="text1"/>
          <w14:textFill>
            <w14:solidFill>
              <w14:schemeClr w14:val="tx1">
                <w14:lumMod w14:val="85000"/>
                <w14:lumOff w14:val="15000"/>
                <w14:lumMod w14:val="85000"/>
                <w14:lumOff w14:val="15000"/>
              </w14:schemeClr>
            </w14:solidFill>
          </w14:textFill>
        </w:rPr>
      </w:pPr>
    </w:p>
    <w:p w:rsidR="00FF6F33" w:rsidRPr="00FF6F33" w:rsidRDefault="00FF6F33" w:rsidP="00FF6F33">
      <w:pPr>
        <w:spacing w:after="160" w:line="259" w:lineRule="auto"/>
        <w:jc w:val="left"/>
        <w:rPr>
          <w:b/>
          <w:color w:val="533301"/>
          <w14:textFill>
            <w14:solidFill>
              <w14:srgbClr w14:val="533301">
                <w14:lumMod w14:val="85000"/>
                <w14:lumOff w14:val="15000"/>
              </w14:srgbClr>
            </w14:solidFill>
          </w14:textFill>
        </w:rPr>
      </w:pPr>
      <w:r w:rsidRPr="00FF6F33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171AFE" wp14:editId="24B800C9">
                <wp:simplePos x="0" y="0"/>
                <wp:positionH relativeFrom="page">
                  <wp:align>left</wp:align>
                </wp:positionH>
                <wp:positionV relativeFrom="paragraph">
                  <wp:posOffset>2980690</wp:posOffset>
                </wp:positionV>
                <wp:extent cx="1115251" cy="237417"/>
                <wp:effectExtent l="0" t="0" r="27940" b="10795"/>
                <wp:wrapNone/>
                <wp:docPr id="45" name="Retângul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251" cy="23741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A7797" w:rsidRDefault="007A7797" w:rsidP="00FF6F33">
                            <w:pPr>
                              <w:jc w:val="center"/>
                            </w:pPr>
                            <w:r w:rsidRPr="00850236">
                              <w:rPr>
                                <w:color w:val="5A280A"/>
                                <w:sz w:val="14"/>
                                <w:szCs w:val="14"/>
                                <w14:textFill>
                                  <w14:solidFill>
                                    <w14:srgbClr w14:val="5A280A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 xml:space="preserve">Página | </w:t>
                            </w:r>
                            <w:r>
                              <w:rPr>
                                <w:color w:val="5A280A"/>
                                <w:sz w:val="14"/>
                                <w:szCs w:val="14"/>
                                <w14:textFill>
                                  <w14:solidFill>
                                    <w14:srgbClr w14:val="5A280A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171AFE" id="Retângulo 45" o:spid="_x0000_s1026" style="position:absolute;margin-left:0;margin-top:234.7pt;width:87.8pt;height:18.7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" fillcolor="window" strokecolor="window" strokeweight="1pt">
                <v:textbox>
                  <w:txbxContent>
                    <w:p w:rsidR="007A7797" w:rsidRDefault="007A7797" w:rsidP="00FF6F33">
                      <w:pPr>
                        <w:jc w:val="center"/>
                      </w:pPr>
                      <w:r w:rsidRPr="00850236">
                        <w:rPr>
                          <w:color w:val="5A280A"/>
                          <w:sz w:val="14"/>
                          <w:szCs w:val="14"/>
                          <w14:textFill>
                            <w14:solidFill>
                              <w14:srgbClr w14:val="5A280A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 xml:space="preserve">Página | </w:t>
                      </w:r>
                      <w:r>
                        <w:rPr>
                          <w:color w:val="5A280A"/>
                          <w:sz w:val="14"/>
                          <w:szCs w:val="14"/>
                          <w14:textFill>
                            <w14:solidFill>
                              <w14:srgbClr w14:val="5A280A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22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FF6F33">
        <w:rPr>
          <w:color w:val="auto"/>
        </w:rPr>
        <w:br w:type="page"/>
      </w:r>
    </w:p>
    <w:p w:rsidR="00364010" w:rsidRPr="00E01824" w:rsidRDefault="00364010" w:rsidP="00364010">
      <w:pPr>
        <w:pStyle w:val="tituloselementospostextuais"/>
      </w:pPr>
      <w:r w:rsidRPr="00E01824">
        <w:lastRenderedPageBreak/>
        <w:t>AGRADECIMENTOS</w:t>
      </w:r>
    </w:p>
    <w:p w:rsidR="00364010" w:rsidRPr="001365EF" w:rsidRDefault="00FD576B" w:rsidP="00364010">
      <w:pPr>
        <w:pStyle w:val="texto"/>
      </w:pPr>
      <w:r>
        <w:t xml:space="preserve">Agradeço à UTFPR pela bolsa </w:t>
      </w:r>
      <w:r w:rsidR="006B47AF">
        <w:t>concedida,</w:t>
      </w:r>
      <w:r>
        <w:t xml:space="preserve"> </w:t>
      </w:r>
      <w:r w:rsidR="00C546EE">
        <w:t xml:space="preserve">pela </w:t>
      </w:r>
      <w:r>
        <w:t xml:space="preserve">infraestrutura e reagentes utilizados. Também agradeço </w:t>
      </w:r>
      <w:r w:rsidR="001C7FAD">
        <w:t>à UEL por ceder os equipamentos para elaboraç</w:t>
      </w:r>
      <w:r w:rsidR="006B47AF">
        <w:t>ão dos filmes</w:t>
      </w:r>
      <w:r w:rsidR="00C546EE">
        <w:t xml:space="preserve"> biodegradáveis. Aos meus orientadores</w:t>
      </w:r>
      <w:r w:rsidR="001C7FAD">
        <w:t xml:space="preserve"> por todo apoio e ensinamento</w:t>
      </w:r>
      <w:r w:rsidR="00404E75">
        <w:t>.</w:t>
      </w:r>
      <w:r>
        <w:t xml:space="preserve"> </w:t>
      </w:r>
      <w:r w:rsidR="00404E75">
        <w:t xml:space="preserve">À </w:t>
      </w:r>
      <w:r>
        <w:t>Larissa</w:t>
      </w:r>
      <w:r w:rsidR="006C481D">
        <w:t>,</w:t>
      </w:r>
      <w:r>
        <w:t xml:space="preserve"> Marcela</w:t>
      </w:r>
      <w:r w:rsidR="00C546EE">
        <w:t xml:space="preserve"> e</w:t>
      </w:r>
      <w:r w:rsidR="006C481D">
        <w:t xml:space="preserve"> </w:t>
      </w:r>
      <w:r>
        <w:t>Laura pela ajuda na</w:t>
      </w:r>
      <w:r w:rsidR="00404E75">
        <w:t>s</w:t>
      </w:r>
      <w:r>
        <w:t xml:space="preserve"> análises</w:t>
      </w:r>
      <w:r w:rsidR="00404E75">
        <w:t xml:space="preserve"> e </w:t>
      </w:r>
      <w:r w:rsidR="0087196E">
        <w:t xml:space="preserve">ao João pela </w:t>
      </w:r>
      <w:r w:rsidR="00404E75">
        <w:t>disponibilização dos filmes</w:t>
      </w:r>
      <w:r w:rsidR="006C481D">
        <w:t>.</w:t>
      </w:r>
    </w:p>
    <w:p w:rsidR="002228A7" w:rsidRDefault="002228A7" w:rsidP="004C5B64">
      <w:pPr>
        <w:pStyle w:val="titulosanexos"/>
      </w:pPr>
      <w:r>
        <w:t>REFERÊNCIAS</w:t>
      </w:r>
    </w:p>
    <w:p w:rsidR="00F07547" w:rsidRPr="0031734C" w:rsidRDefault="00F07547" w:rsidP="0031734C">
      <w:pPr>
        <w:pStyle w:val="referencias"/>
      </w:pPr>
      <w:r w:rsidRPr="0031734C">
        <w:t>BRASIL. AGÊNCIA NACIONAL DE VIGILÂNCIA SANITÁRIA. Resolução RDC nº 12, de 02/01/2001. Regulamento Técnico sobre padrões microbiológicos para alimentos. Diário Oficial da República Federativa do Brasil, Brasília, DF, 10 jan. 2001.</w:t>
      </w:r>
    </w:p>
    <w:p w:rsidR="00F07547" w:rsidRPr="0031734C" w:rsidRDefault="00F07547" w:rsidP="0031734C">
      <w:pPr>
        <w:pStyle w:val="referencias"/>
      </w:pPr>
      <w:r w:rsidRPr="00844C9C">
        <w:rPr>
          <w:lang w:val="en-US"/>
        </w:rPr>
        <w:t xml:space="preserve">DORMAN, H. J. D.; DEANS, S.G. Antimicrobial agents from plants: antibacterial activity of plant volatile oils. </w:t>
      </w:r>
      <w:proofErr w:type="spellStart"/>
      <w:r w:rsidRPr="0031734C">
        <w:t>Journal</w:t>
      </w:r>
      <w:proofErr w:type="spellEnd"/>
      <w:r w:rsidRPr="0031734C">
        <w:t xml:space="preserve"> </w:t>
      </w:r>
      <w:proofErr w:type="spellStart"/>
      <w:r w:rsidRPr="0031734C">
        <w:t>of</w:t>
      </w:r>
      <w:proofErr w:type="spellEnd"/>
      <w:r w:rsidRPr="0031734C">
        <w:t xml:space="preserve"> </w:t>
      </w:r>
      <w:proofErr w:type="spellStart"/>
      <w:r w:rsidRPr="0031734C">
        <w:t>Applied</w:t>
      </w:r>
      <w:proofErr w:type="spellEnd"/>
      <w:r w:rsidRPr="0031734C">
        <w:t xml:space="preserve"> </w:t>
      </w:r>
      <w:proofErr w:type="spellStart"/>
      <w:r w:rsidRPr="0031734C">
        <w:t>Microbiology</w:t>
      </w:r>
      <w:proofErr w:type="spellEnd"/>
      <w:r w:rsidRPr="0031734C">
        <w:t>, v. 88, n. 2, p. 308- 316, 2000.</w:t>
      </w:r>
    </w:p>
    <w:p w:rsidR="00F07547" w:rsidRPr="0031734C" w:rsidRDefault="00F07547" w:rsidP="0031734C">
      <w:pPr>
        <w:pStyle w:val="referencias"/>
      </w:pPr>
      <w:r w:rsidRPr="0031734C">
        <w:t>FRANCO, R.M. &amp; ALMEIDA, L.E.F. Avaliação microbiológica de queijo ralado, tipo parmesão, comercializado em Niterói, RJ. Revista Higiene Alimentar, v.6, n.21, p.33-36, 1992.</w:t>
      </w:r>
    </w:p>
    <w:p w:rsidR="00F07547" w:rsidRPr="0031734C" w:rsidRDefault="00F07547" w:rsidP="0031734C">
      <w:pPr>
        <w:pStyle w:val="referencias"/>
      </w:pPr>
      <w:r w:rsidRPr="0031734C">
        <w:t>LANDGRAF M. Microrganismos Indicadores. Microbiologia dos alimentos. São Paulo: Atheneu, 2001.</w:t>
      </w:r>
      <w:r w:rsidR="00C863BC">
        <w:t xml:space="preserve"> 182</w:t>
      </w:r>
      <w:r w:rsidR="00FD576B">
        <w:t xml:space="preserve"> </w:t>
      </w:r>
      <w:r w:rsidR="00C863BC">
        <w:t>p.</w:t>
      </w:r>
    </w:p>
    <w:p w:rsidR="00F07547" w:rsidRPr="0031734C" w:rsidRDefault="00F07547" w:rsidP="0031734C">
      <w:pPr>
        <w:pStyle w:val="referencias"/>
      </w:pPr>
      <w:r w:rsidRPr="0031734C">
        <w:t>MEDEIROS, J. A. S. Filme biodegradável incorporado de óleo essencial de orégano encapsulado. 2017. 62f. Monografia (Graduação em Engenharia de Alimentos) – Universidade Tecnológica Federal do Paraná. Londrina, 2017.</w:t>
      </w:r>
    </w:p>
    <w:p w:rsidR="00F07547" w:rsidRPr="0031734C" w:rsidRDefault="00F07547" w:rsidP="0031734C">
      <w:pPr>
        <w:pStyle w:val="referencias"/>
      </w:pPr>
      <w:r w:rsidRPr="0031734C">
        <w:t>SANTOS, T. S.; SILVA, M. C.; Avaliação microbiológica da qualidade higiênica de queijos tipo Minas, comercializados em Brasília. 2014. 20 f. Centro Universitário de Brasília, Brasília. 2014.</w:t>
      </w:r>
    </w:p>
    <w:p w:rsidR="00F07547" w:rsidRPr="0031734C" w:rsidRDefault="00F07547" w:rsidP="0031734C">
      <w:pPr>
        <w:pStyle w:val="referencias"/>
      </w:pPr>
      <w:r w:rsidRPr="0031734C">
        <w:t>SILVA, N.; JUNQUEIRA, V. C. A.; SILVEIRA, N. F. A.; TANIWAKI, M. H.; SANTOS, R. F. S.; GOMES, R. A. R. Manual de métodos de análise microbiológica de alimentos. 3ªed. São Paulo: Livraria Varela, 2007. 552 p.</w:t>
      </w:r>
    </w:p>
    <w:p w:rsidR="00364010" w:rsidRDefault="00F07547" w:rsidP="000B7421">
      <w:pPr>
        <w:pStyle w:val="referencias"/>
      </w:pPr>
      <w:r w:rsidRPr="0031734C">
        <w:t xml:space="preserve">VINHA, M.B. Condições de produção, de comercialização e qualidade higiênico-sanitária do queijo minas </w:t>
      </w:r>
      <w:proofErr w:type="spellStart"/>
      <w:r w:rsidRPr="0031734C">
        <w:t>frescal</w:t>
      </w:r>
      <w:proofErr w:type="spellEnd"/>
      <w:r w:rsidRPr="0031734C">
        <w:t xml:space="preserve"> produzido em agroindústrias familiares do município de Viçosa. 2009. 121 f. Dissertação (Pós-Graduação em Ciência e Tecnologia de Alimentos) – Universidade Federal de Viçosa, Viçosa. 2009.</w:t>
      </w:r>
    </w:p>
    <w:p w:rsidR="000B7421" w:rsidRDefault="000B7421" w:rsidP="000B7421">
      <w:pPr>
        <w:pStyle w:val="referencias"/>
      </w:pPr>
    </w:p>
    <w:p w:rsidR="00364010" w:rsidRDefault="00364010" w:rsidP="002228A7">
      <w:pPr>
        <w:pStyle w:val="referencias"/>
      </w:pPr>
    </w:p>
    <w:p w:rsidR="004C5B64" w:rsidRDefault="004C5B64" w:rsidP="002228A7">
      <w:pPr>
        <w:pStyle w:val="referencias"/>
      </w:pPr>
    </w:p>
    <w:p w:rsidR="004C5B64" w:rsidRDefault="004C5B64" w:rsidP="002228A7">
      <w:pPr>
        <w:pStyle w:val="referencias"/>
      </w:pPr>
    </w:p>
    <w:p w:rsidR="004C5B64" w:rsidRDefault="004C5B64" w:rsidP="002228A7">
      <w:pPr>
        <w:pStyle w:val="referencias"/>
      </w:pPr>
    </w:p>
    <w:p w:rsidR="004C5B64" w:rsidRDefault="004C5B64" w:rsidP="002228A7">
      <w:pPr>
        <w:pStyle w:val="referencias"/>
      </w:pPr>
    </w:p>
    <w:p w:rsidR="004C5B64" w:rsidRDefault="004C5B64" w:rsidP="002228A7">
      <w:pPr>
        <w:pStyle w:val="referencias"/>
      </w:pPr>
    </w:p>
    <w:p w:rsidR="004C5B64" w:rsidRDefault="004C5B64" w:rsidP="002228A7">
      <w:pPr>
        <w:pStyle w:val="referencias"/>
      </w:pPr>
    </w:p>
    <w:p w:rsidR="004C5B64" w:rsidRDefault="004C5B64" w:rsidP="002228A7">
      <w:pPr>
        <w:pStyle w:val="referencias"/>
      </w:pPr>
    </w:p>
    <w:p w:rsidR="004C5B64" w:rsidRDefault="004C5B64" w:rsidP="002228A7">
      <w:pPr>
        <w:pStyle w:val="referencias"/>
      </w:pPr>
    </w:p>
    <w:p w:rsidR="00364010" w:rsidRDefault="00364010" w:rsidP="002228A7">
      <w:pPr>
        <w:pStyle w:val="referencias"/>
      </w:pPr>
    </w:p>
    <w:p w:rsidR="00364010" w:rsidRDefault="00364010" w:rsidP="002228A7">
      <w:pPr>
        <w:pStyle w:val="referencias"/>
      </w:pPr>
    </w:p>
    <w:p w:rsidR="00364010" w:rsidRDefault="00364010" w:rsidP="002228A7">
      <w:pPr>
        <w:pStyle w:val="referencias"/>
      </w:pPr>
    </w:p>
    <w:p w:rsidR="00364010" w:rsidRDefault="00364010" w:rsidP="002228A7">
      <w:pPr>
        <w:pStyle w:val="referencias"/>
      </w:pPr>
    </w:p>
    <w:tbl>
      <w:tblPr>
        <w:tblStyle w:val="Tabelacomgrade1"/>
        <w:tblW w:w="7371" w:type="dxa"/>
        <w:tblInd w:w="2845" w:type="dxa"/>
        <w:tblBorders>
          <w:top w:val="single" w:sz="4" w:space="0" w:color="262626"/>
          <w:left w:val="single" w:sz="4" w:space="0" w:color="262626"/>
          <w:bottom w:val="single" w:sz="4" w:space="0" w:color="262626"/>
          <w:right w:val="single" w:sz="4" w:space="0" w:color="262626"/>
          <w:insideH w:val="single" w:sz="4" w:space="0" w:color="262626"/>
          <w:insideV w:val="single" w:sz="4" w:space="0" w:color="262626"/>
        </w:tblBorders>
        <w:tblCellMar>
          <w:top w:w="284" w:type="dxa"/>
          <w:left w:w="284" w:type="dxa"/>
          <w:bottom w:w="284" w:type="dxa"/>
          <w:right w:w="284" w:type="dxa"/>
        </w:tblCellMar>
        <w:tblLook w:val="04A0" w:firstRow="1" w:lastRow="0" w:firstColumn="1" w:lastColumn="0" w:noHBand="0" w:noVBand="1"/>
      </w:tblPr>
      <w:tblGrid>
        <w:gridCol w:w="7371"/>
      </w:tblGrid>
      <w:tr w:rsidR="00FF6F33" w:rsidRPr="00FF6F33" w:rsidTr="004C5B64">
        <w:trPr>
          <w:trHeight w:val="1124"/>
        </w:trPr>
        <w:tc>
          <w:tcPr>
            <w:tcW w:w="7371" w:type="dxa"/>
            <w:vAlign w:val="center"/>
          </w:tcPr>
          <w:p w:rsidR="00FF6F33" w:rsidRPr="001E6FBE" w:rsidRDefault="00FF6F33" w:rsidP="001D7972">
            <w:pPr>
              <w:pStyle w:val="creditos"/>
            </w:pPr>
            <w:r w:rsidRPr="001D7972">
              <w:rPr>
                <w:rStyle w:val="creditosantepostoChar"/>
              </w:rPr>
              <w:t>Recebido:</w:t>
            </w:r>
            <w:r w:rsidRPr="001E6FBE">
              <w:t xml:space="preserve"> 09 fev. 2016.</w:t>
            </w:r>
          </w:p>
          <w:p w:rsidR="00FF6F33" w:rsidRPr="001E6FBE" w:rsidRDefault="00FF6F33" w:rsidP="001D7972">
            <w:pPr>
              <w:pStyle w:val="creditos"/>
            </w:pPr>
            <w:r w:rsidRPr="001D7972">
              <w:rPr>
                <w:rStyle w:val="creditosantepostoChar"/>
              </w:rPr>
              <w:t>Aprovado:</w:t>
            </w:r>
            <w:r w:rsidRPr="001E6FBE">
              <w:t xml:space="preserve"> 12 mar. 2016.</w:t>
            </w:r>
          </w:p>
          <w:p w:rsidR="00FF6F33" w:rsidRPr="00FF6F33" w:rsidRDefault="00FF6F33" w:rsidP="0066058B">
            <w:pPr>
              <w:pStyle w:val="creditosanteposto"/>
              <w:rPr>
                <w:color w:val="575757"/>
                <w14:textFill>
                  <w14:solidFill>
                    <w14:srgbClr w14:val="575757">
                      <w14:lumMod w14:val="85000"/>
                      <w14:lumOff w14:val="15000"/>
                    </w14:srgbClr>
                  </w14:solidFill>
                </w14:textFill>
              </w:rPr>
            </w:pPr>
            <w:r w:rsidRPr="00FF6F33">
              <w:t>Como citar:</w:t>
            </w:r>
            <w:r w:rsidRPr="00FF6F33">
              <w:rPr>
                <w:color w:val="575757"/>
                <w14:textFill>
                  <w14:solidFill>
                    <w14:srgbClr w14:val="575757">
                      <w14:lumMod w14:val="85000"/>
                      <w14:lumOff w14:val="15000"/>
                    </w14:srgbClr>
                  </w14:solidFill>
                </w14:textFill>
              </w:rPr>
              <w:t xml:space="preserve"> </w:t>
            </w:r>
          </w:p>
          <w:p w:rsidR="00FF6F33" w:rsidRPr="00FF6F33" w:rsidRDefault="009D3689" w:rsidP="00E602DA">
            <w:pPr>
              <w:pStyle w:val="creditos"/>
            </w:pPr>
            <w:r>
              <w:t>PAIVA</w:t>
            </w:r>
            <w:r w:rsidR="00FF6F33" w:rsidRPr="003E4D4D">
              <w:t xml:space="preserve">, </w:t>
            </w:r>
            <w:r>
              <w:t>M. V</w:t>
            </w:r>
            <w:r w:rsidR="00364010">
              <w:t xml:space="preserve">. </w:t>
            </w:r>
            <w:r w:rsidR="00FF6F33" w:rsidRPr="003E4D4D">
              <w:t xml:space="preserve">et al. </w:t>
            </w:r>
            <w:r w:rsidR="00DF6FC9">
              <w:t>Alternativa de controle</w:t>
            </w:r>
            <w:r>
              <w:t xml:space="preserve"> microbiológic</w:t>
            </w:r>
            <w:r w:rsidR="00DF6FC9">
              <w:t>o</w:t>
            </w:r>
            <w:r>
              <w:t xml:space="preserve"> de queijos artesanais </w:t>
            </w:r>
            <w:r w:rsidR="00DF6FC9">
              <w:t>pelo uso</w:t>
            </w:r>
            <w:r>
              <w:t xml:space="preserve"> de filmes biodegradáveis.</w:t>
            </w:r>
            <w:r w:rsidR="00364010">
              <w:t xml:space="preserve"> In: </w:t>
            </w:r>
            <w:r w:rsidR="00364010" w:rsidRPr="00364010">
              <w:t>SEMINÁRIO DE EXTENSÃO E INOVAÇÃO DA UTFPR</w:t>
            </w:r>
            <w:r w:rsidR="00364010">
              <w:t xml:space="preserve">, </w:t>
            </w:r>
            <w:proofErr w:type="gramStart"/>
            <w:r w:rsidR="00364010">
              <w:t>7.,</w:t>
            </w:r>
            <w:proofErr w:type="gramEnd"/>
            <w:r w:rsidR="00364010">
              <w:t xml:space="preserve"> 2017, Londrina. </w:t>
            </w:r>
            <w:r w:rsidR="00364010" w:rsidRPr="00504962">
              <w:rPr>
                <w:b/>
              </w:rPr>
              <w:t>Anais</w:t>
            </w:r>
            <w:r w:rsidR="00504962" w:rsidRPr="00504962">
              <w:rPr>
                <w:b/>
              </w:rPr>
              <w:t xml:space="preserve"> eletrônicos</w:t>
            </w:r>
            <w:r w:rsidR="00364010" w:rsidRPr="00504962">
              <w:rPr>
                <w:b/>
              </w:rPr>
              <w:t>...</w:t>
            </w:r>
            <w:r w:rsidR="00364010">
              <w:t xml:space="preserve"> Londrina: UTFPR, 2017. </w:t>
            </w:r>
            <w:r w:rsidR="00FF6F33" w:rsidRPr="003E4D4D">
              <w:t>Disponível em:</w:t>
            </w:r>
            <w:r w:rsidR="00FF6F33" w:rsidRPr="00FF6F33">
              <w:t xml:space="preserve"> &lt;</w:t>
            </w:r>
            <w:hyperlink r:id="rId11" w:history="1">
              <w:r w:rsidR="00364010" w:rsidRPr="008142DD">
                <w:rPr>
                  <w:rStyle w:val="Hyperlink0"/>
                  <w14:textFill>
                    <w14:solidFill>
                      <w14:schemeClr w14:val="hlink">
                        <w14:lumMod w14:val="85000"/>
                        <w14:lumOff w14:val="15000"/>
                        <w14:lumMod w14:val="85000"/>
                        <w14:lumOff w14:val="15000"/>
                      </w14:schemeClr>
                    </w14:solidFill>
                  </w14:textFill>
                </w:rPr>
                <w:t>https://eventos.utfpr.edu.br/ //sei/sei2017/3744</w:t>
              </w:r>
            </w:hyperlink>
            <w:r w:rsidR="00FF6F33" w:rsidRPr="00FF6F33">
              <w:t>&gt;. Acesso em: XXX.</w:t>
            </w:r>
          </w:p>
          <w:p w:rsidR="00FF6F33" w:rsidRPr="00FF6F33" w:rsidRDefault="00FF6F33" w:rsidP="0066058B">
            <w:pPr>
              <w:pStyle w:val="creditosanteposto"/>
            </w:pPr>
            <w:r w:rsidRPr="00FF6F33">
              <w:t xml:space="preserve">Correspondência: </w:t>
            </w:r>
          </w:p>
          <w:p w:rsidR="00FF6F33" w:rsidRPr="00FF6F33" w:rsidRDefault="00364010" w:rsidP="003E4D4D">
            <w:pPr>
              <w:pStyle w:val="creditos"/>
            </w:pPr>
            <w:r>
              <w:t>Nom</w:t>
            </w:r>
            <w:r w:rsidR="009D3689">
              <w:t>e Mateus Vinicius de Paiva</w:t>
            </w:r>
          </w:p>
          <w:p w:rsidR="00FF6F33" w:rsidRPr="00FF6F33" w:rsidRDefault="00FF6F33" w:rsidP="003E4D4D">
            <w:pPr>
              <w:pStyle w:val="creditos"/>
            </w:pPr>
            <w:r w:rsidRPr="00FF6F33">
              <w:rPr>
                <w:lang w:val="pt-PT"/>
              </w:rPr>
              <w:t xml:space="preserve">Rua </w:t>
            </w:r>
            <w:r w:rsidR="009D3689">
              <w:rPr>
                <w:lang w:val="pt-PT"/>
              </w:rPr>
              <w:t>Jacy, 83, Jardim Castelo, Londrina, Paraná, Brasil</w:t>
            </w:r>
          </w:p>
          <w:p w:rsidR="00FF6F33" w:rsidRPr="00FF6F33" w:rsidRDefault="00FF6F33" w:rsidP="0066058B">
            <w:pPr>
              <w:pStyle w:val="creditosanteposto"/>
              <w:rPr>
                <w:color w:val="575757"/>
                <w14:textFill>
                  <w14:solidFill>
                    <w14:srgbClr w14:val="575757">
                      <w14:lumMod w14:val="85000"/>
                      <w14:lumOff w14:val="15000"/>
                    </w14:srgbClr>
                  </w14:solidFill>
                </w14:textFill>
              </w:rPr>
            </w:pPr>
            <w:r w:rsidRPr="00FF6F33">
              <w:t>Direito autoral:</w:t>
            </w:r>
            <w:r w:rsidRPr="00FF6F33">
              <w:rPr>
                <w:color w:val="575757"/>
                <w14:textFill>
                  <w14:solidFill>
                    <w14:srgbClr w14:val="575757">
                      <w14:lumMod w14:val="85000"/>
                      <w14:lumOff w14:val="15000"/>
                    </w14:srgbClr>
                  </w14:solidFill>
                </w14:textFill>
              </w:rPr>
              <w:t xml:space="preserve"> </w:t>
            </w:r>
          </w:p>
          <w:p w:rsidR="00FF6F33" w:rsidRDefault="00FF6F33" w:rsidP="004C5B64">
            <w:pPr>
              <w:pStyle w:val="creditos"/>
            </w:pPr>
            <w:r w:rsidRPr="00FF6F33">
              <w:t xml:space="preserve">Este artigo está licenciado sob os termos da Licença </w:t>
            </w:r>
            <w:proofErr w:type="spellStart"/>
            <w:r w:rsidRPr="00FF6F33">
              <w:t>Creative</w:t>
            </w:r>
            <w:proofErr w:type="spellEnd"/>
            <w:r w:rsidRPr="00FF6F33">
              <w:t xml:space="preserve"> </w:t>
            </w:r>
            <w:proofErr w:type="spellStart"/>
            <w:r w:rsidRPr="00FF6F33">
              <w:t>Common</w:t>
            </w:r>
            <w:r w:rsidR="004C5B64">
              <w:t>s</w:t>
            </w:r>
            <w:proofErr w:type="spellEnd"/>
            <w:r w:rsidR="004C5B64">
              <w:t>-Atribuição</w:t>
            </w:r>
            <w:r w:rsidR="00504962">
              <w:t>-</w:t>
            </w:r>
            <w:proofErr w:type="spellStart"/>
            <w:r w:rsidR="00504962">
              <w:t>NãoComercial</w:t>
            </w:r>
            <w:proofErr w:type="spellEnd"/>
            <w:r w:rsidR="004C5B64">
              <w:t xml:space="preserve"> 4.0 Internacional.</w:t>
            </w:r>
          </w:p>
          <w:p w:rsidR="004C5B64" w:rsidRPr="004C5B64" w:rsidRDefault="004C5B64" w:rsidP="004C5B64">
            <w:pPr>
              <w:pStyle w:val="creditosanteposto"/>
            </w:pPr>
          </w:p>
          <w:p w:rsidR="00FF6F33" w:rsidRPr="00FF6F33" w:rsidRDefault="00504962" w:rsidP="00FF6F33">
            <w:pPr>
              <w:spacing w:line="276" w:lineRule="auto"/>
              <w:jc w:val="left"/>
              <w:rPr>
                <w:rFonts w:ascii="Arial" w:hAnsi="Arial" w:cs="Arial"/>
                <w:color w:val="503200"/>
                <w:sz w:val="14"/>
                <w:szCs w:val="14"/>
                <w14:textFill>
                  <w14:solidFill>
                    <w14:srgbClr w14:val="503200">
                      <w14:lumMod w14:val="85000"/>
                      <w14:lumOff w14:val="15000"/>
                    </w14:srgbClr>
                  </w14:solidFill>
                </w14:textFill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593767" cy="210837"/>
                  <wp:effectExtent l="0" t="0" r="0" b="0"/>
                  <wp:docPr id="1" name="Imagem 1" descr="Licença Creative Comm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cença Creative Comm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282" cy="225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37BE4" w:rsidRDefault="00137BE4" w:rsidP="004C5B64">
      <w:pPr>
        <w:pStyle w:val="texto"/>
      </w:pPr>
    </w:p>
    <w:sectPr w:rsidR="00137BE4" w:rsidSect="002E280B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848" w:right="1134" w:bottom="1293" w:left="624" w:header="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1C4" w:rsidRDefault="008E31C4" w:rsidP="00500465">
      <w:r>
        <w:separator/>
      </w:r>
    </w:p>
  </w:endnote>
  <w:endnote w:type="continuationSeparator" w:id="0">
    <w:p w:rsidR="008E31C4" w:rsidRDefault="008E31C4" w:rsidP="00500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797" w:rsidRDefault="004C5B64">
    <w:pPr>
      <w:pStyle w:val="Rodap"/>
      <w:rPr>
        <w:rFonts w:ascii="Arial" w:hAnsi="Arial" w:cs="Arial"/>
        <w:sz w:val="12"/>
        <w:szCs w:val="12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01A9C1E" wp14:editId="1849CE84">
              <wp:simplePos x="0" y="0"/>
              <wp:positionH relativeFrom="margin">
                <wp:align>left</wp:align>
              </wp:positionH>
              <wp:positionV relativeFrom="paragraph">
                <wp:posOffset>-20236</wp:posOffset>
              </wp:positionV>
              <wp:extent cx="6435306" cy="17253"/>
              <wp:effectExtent l="0" t="0" r="22860" b="20955"/>
              <wp:wrapNone/>
              <wp:docPr id="9" name="Conector re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35306" cy="17253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2">
                        <a:schemeClr val="accent4"/>
                      </a:lnRef>
                      <a:fillRef idx="0">
                        <a:schemeClr val="accent4"/>
                      </a:fillRef>
                      <a:effectRef idx="1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2772EA1" id="Conector reto 9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1.6pt" to="506.7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" strokecolor="#ffc000 [3207]" strokeweight="1.5pt">
              <v:stroke joinstyle="miter"/>
              <w10:wrap anchorx="margin"/>
            </v:line>
          </w:pict>
        </mc:Fallback>
      </mc:AlternateContent>
    </w:r>
    <w:r w:rsidR="007A7797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10D9C8E" wp14:editId="6DC2F6D2">
              <wp:simplePos x="0" y="0"/>
              <wp:positionH relativeFrom="page">
                <wp:align>left</wp:align>
              </wp:positionH>
              <wp:positionV relativeFrom="margin">
                <wp:posOffset>8433080</wp:posOffset>
              </wp:positionV>
              <wp:extent cx="760781" cy="328930"/>
              <wp:effectExtent l="0" t="0" r="1270" b="0"/>
              <wp:wrapNone/>
              <wp:docPr id="52" name="Retângulo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0781" cy="32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7797" w:rsidRPr="00922181" w:rsidRDefault="007A7797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jc w:val="right"/>
                            <w:rPr>
                              <w:color w:val="FFC000"/>
                              <w:sz w:val="14"/>
                              <w:szCs w:val="14"/>
                              <w14:textFill>
                                <w14:solidFill>
                                  <w14:srgbClr w14:val="FFC000">
                                    <w14:lumMod w14:val="85000"/>
                                    <w14:lumOff w14:val="15000"/>
                                  </w14:srgbClr>
                                </w14:solidFill>
                              </w14:textFill>
                            </w:rPr>
                          </w:pPr>
                          <w:r w:rsidRPr="00922181">
                            <w:rPr>
                              <w:color w:val="FFC000"/>
                              <w:sz w:val="14"/>
                              <w:szCs w:val="14"/>
                              <w14:textFill>
                                <w14:solidFill>
                                  <w14:srgbClr w14:val="FFC000">
                                    <w14:lumMod w14:val="85000"/>
                                    <w14:lumOff w14:val="15000"/>
                                  </w14:srgbClr>
                                </w14:solidFill>
                              </w14:textFill>
                            </w:rPr>
                            <w:t xml:space="preserve">Página | </w:t>
                          </w:r>
                          <w:r w:rsidRPr="00922181">
                            <w:rPr>
                              <w:color w:val="FFC000"/>
                              <w:sz w:val="14"/>
                              <w:szCs w:val="14"/>
                              <w14:textFill>
                                <w14:solidFill>
                                  <w14:srgbClr w14:val="FFC000">
                                    <w14:lumMod w14:val="85000"/>
                                    <w14:lumOff w14:val="15000"/>
                                  </w14:srgbClr>
                                </w14:solidFill>
                              </w14:textFill>
                            </w:rPr>
                            <w:fldChar w:fldCharType="begin"/>
                          </w:r>
                          <w:r w:rsidRPr="00922181">
                            <w:rPr>
                              <w:color w:val="FFC000"/>
                              <w:sz w:val="14"/>
                              <w:szCs w:val="14"/>
                              <w14:textFill>
                                <w14:solidFill>
                                  <w14:srgbClr w14:val="FFC000">
                                    <w14:lumMod w14:val="85000"/>
                                    <w14:lumOff w14:val="15000"/>
                                  </w14:srgbClr>
                                </w14:solidFill>
                              </w14:textFill>
                            </w:rPr>
                            <w:instrText>PAGE   \* MERGEFORMAT</w:instrText>
                          </w:r>
                          <w:r w:rsidRPr="00922181">
                            <w:rPr>
                              <w:color w:val="FFC000"/>
                              <w:sz w:val="14"/>
                              <w:szCs w:val="14"/>
                              <w14:textFill>
                                <w14:solidFill>
                                  <w14:srgbClr w14:val="FFC000">
                                    <w14:lumMod w14:val="85000"/>
                                    <w14:lumOff w14:val="15000"/>
                                  </w14:srgbClr>
                                </w14:solidFill>
                              </w14:textFill>
                            </w:rPr>
                            <w:fldChar w:fldCharType="separate"/>
                          </w:r>
                          <w:r w:rsidR="00242A86">
                            <w:rPr>
                              <w:noProof/>
                              <w:color w:val="FFC000"/>
                              <w:sz w:val="14"/>
                              <w:szCs w:val="14"/>
                              <w14:textFill>
                                <w14:solidFill>
                                  <w14:srgbClr w14:val="FFC000">
                                    <w14:lumMod w14:val="85000"/>
                                    <w14:lumOff w14:val="15000"/>
                                  </w14:srgbClr>
                                </w14:solidFill>
                              </w14:textFill>
                            </w:rPr>
                            <w:t>8</w:t>
                          </w:r>
                          <w:r w:rsidRPr="00922181">
                            <w:rPr>
                              <w:color w:val="FFC000"/>
                              <w:sz w:val="14"/>
                              <w:szCs w:val="14"/>
                              <w14:textFill>
                                <w14:solidFill>
                                  <w14:srgbClr w14:val="FFC000">
                                    <w14:lumMod w14:val="85000"/>
                                    <w14:lumOff w14:val="15000"/>
                                  </w14:srgbClr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0D9C8E" id="Retângulo 52" o:spid="_x0000_s1027" style="position:absolute;left:0;text-align:left;margin-left:0;margin-top:664pt;width:59.9pt;height:25.9pt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margin;mso-width-percent: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" o:allowincell="f" stroked="f">
              <v:textbox style="mso-fit-shape-to-text:t" inset="0,,0">
                <w:txbxContent>
                  <w:p w:rsidR="007A7797" w:rsidRPr="00922181" w:rsidRDefault="007A7797">
                    <w:pPr>
                      <w:pBdr>
                        <w:top w:val="single" w:sz="4" w:space="1" w:color="D8D8D8" w:themeColor="background1" w:themeShade="D8"/>
                      </w:pBdr>
                      <w:jc w:val="right"/>
                      <w:rPr>
                        <w:color w:val="FFC000"/>
                        <w:sz w:val="14"/>
                        <w:szCs w:val="14"/>
                        <w14:textFill>
                          <w14:solidFill>
                            <w14:srgbClr w14:val="FFC000">
                              <w14:lumMod w14:val="85000"/>
                              <w14:lumOff w14:val="15000"/>
                            </w14:srgbClr>
                          </w14:solidFill>
                        </w14:textFill>
                      </w:rPr>
                    </w:pPr>
                    <w:r w:rsidRPr="00922181">
                      <w:rPr>
                        <w:color w:val="FFC000"/>
                        <w:sz w:val="14"/>
                        <w:szCs w:val="14"/>
                        <w14:textFill>
                          <w14:solidFill>
                            <w14:srgbClr w14:val="FFC000">
                              <w14:lumMod w14:val="85000"/>
                              <w14:lumOff w14:val="15000"/>
                            </w14:srgbClr>
                          </w14:solidFill>
                        </w14:textFill>
                      </w:rPr>
                      <w:t xml:space="preserve">Página | </w:t>
                    </w:r>
                    <w:r w:rsidRPr="00922181">
                      <w:rPr>
                        <w:color w:val="FFC000"/>
                        <w:sz w:val="14"/>
                        <w:szCs w:val="14"/>
                        <w14:textFill>
                          <w14:solidFill>
                            <w14:srgbClr w14:val="FFC000">
                              <w14:lumMod w14:val="85000"/>
                              <w14:lumOff w14:val="15000"/>
                            </w14:srgbClr>
                          </w14:solidFill>
                        </w14:textFill>
                      </w:rPr>
                      <w:fldChar w:fldCharType="begin"/>
                    </w:r>
                    <w:r w:rsidRPr="00922181">
                      <w:rPr>
                        <w:color w:val="FFC000"/>
                        <w:sz w:val="14"/>
                        <w:szCs w:val="14"/>
                        <w14:textFill>
                          <w14:solidFill>
                            <w14:srgbClr w14:val="FFC000">
                              <w14:lumMod w14:val="85000"/>
                              <w14:lumOff w14:val="15000"/>
                            </w14:srgbClr>
                          </w14:solidFill>
                        </w14:textFill>
                      </w:rPr>
                      <w:instrText>PAGE   \* MERGEFORMAT</w:instrText>
                    </w:r>
                    <w:r w:rsidRPr="00922181">
                      <w:rPr>
                        <w:color w:val="FFC000"/>
                        <w:sz w:val="14"/>
                        <w:szCs w:val="14"/>
                        <w14:textFill>
                          <w14:solidFill>
                            <w14:srgbClr w14:val="FFC000">
                              <w14:lumMod w14:val="85000"/>
                              <w14:lumOff w14:val="15000"/>
                            </w14:srgbClr>
                          </w14:solidFill>
                        </w14:textFill>
                      </w:rPr>
                      <w:fldChar w:fldCharType="separate"/>
                    </w:r>
                    <w:r w:rsidR="00242A86">
                      <w:rPr>
                        <w:noProof/>
                        <w:color w:val="FFC000"/>
                        <w:sz w:val="14"/>
                        <w:szCs w:val="14"/>
                        <w14:textFill>
                          <w14:solidFill>
                            <w14:srgbClr w14:val="FFC000">
                              <w14:lumMod w14:val="85000"/>
                              <w14:lumOff w14:val="15000"/>
                            </w14:srgbClr>
                          </w14:solidFill>
                        </w14:textFill>
                      </w:rPr>
                      <w:t>8</w:t>
                    </w:r>
                    <w:r w:rsidRPr="00922181">
                      <w:rPr>
                        <w:color w:val="FFC000"/>
                        <w:sz w:val="14"/>
                        <w:szCs w:val="14"/>
                        <w14:textFill>
                          <w14:solidFill>
                            <w14:srgbClr w14:val="FFC000">
                              <w14:lumMod w14:val="85000"/>
                              <w14:lumOff w14:val="15000"/>
                            </w14:srgbClr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</w:p>
  <w:p w:rsidR="007A7797" w:rsidRPr="007D115C" w:rsidRDefault="007D115C">
    <w:pPr>
      <w:pStyle w:val="Rodap"/>
      <w:rPr>
        <w:rFonts w:ascii="Arial" w:hAnsi="Arial" w:cs="Arial"/>
        <w:color w:val="575757"/>
        <w:sz w:val="14"/>
        <w:szCs w:val="14"/>
        <w14:textFill>
          <w14:solidFill>
            <w14:srgbClr w14:val="575757">
              <w14:lumMod w14:val="85000"/>
              <w14:lumOff w14:val="15000"/>
            </w14:srgbClr>
          </w14:solidFill>
        </w14:textFill>
      </w:rPr>
    </w:pPr>
    <w:r w:rsidRPr="007D115C">
      <w:rPr>
        <w:rFonts w:ascii="Arial" w:hAnsi="Arial" w:cs="Arial"/>
        <w:sz w:val="14"/>
        <w:szCs w:val="14"/>
      </w:rPr>
      <w:t xml:space="preserve">SEMINÁRIO DE EXTENSÃO E INOVAÇÃO, </w:t>
    </w:r>
    <w:proofErr w:type="gramStart"/>
    <w:r w:rsidRPr="007D115C">
      <w:rPr>
        <w:rFonts w:ascii="Arial" w:hAnsi="Arial" w:cs="Arial"/>
        <w:sz w:val="14"/>
        <w:szCs w:val="14"/>
      </w:rPr>
      <w:t>7.,</w:t>
    </w:r>
    <w:proofErr w:type="gramEnd"/>
    <w:r w:rsidRPr="007D115C">
      <w:rPr>
        <w:rFonts w:ascii="Arial" w:hAnsi="Arial" w:cs="Arial"/>
        <w:sz w:val="14"/>
        <w:szCs w:val="14"/>
      </w:rPr>
      <w:t xml:space="preserve"> 2017, Londrina, PR.</w:t>
    </w:r>
  </w:p>
  <w:p w:rsidR="007A7797" w:rsidRDefault="007A7797">
    <w:pPr>
      <w:pStyle w:val="Rodap"/>
      <w:rPr>
        <w:rFonts w:ascii="Arial" w:hAnsi="Arial" w:cs="Arial"/>
        <w:color w:val="575757"/>
        <w:sz w:val="12"/>
        <w:szCs w:val="12"/>
        <w14:textFill>
          <w14:solidFill>
            <w14:srgbClr w14:val="575757">
              <w14:lumMod w14:val="85000"/>
              <w14:lumOff w14:val="15000"/>
            </w14:srgbClr>
          </w14:solidFill>
        </w14:textFill>
      </w:rPr>
    </w:pPr>
  </w:p>
  <w:p w:rsidR="007A7797" w:rsidRDefault="007A7797">
    <w:pPr>
      <w:pStyle w:val="Rodap"/>
      <w:rPr>
        <w:rFonts w:ascii="Arial" w:hAnsi="Arial" w:cs="Arial"/>
        <w:color w:val="575757"/>
        <w:sz w:val="12"/>
        <w:szCs w:val="12"/>
        <w14:textFill>
          <w14:solidFill>
            <w14:srgbClr w14:val="575757">
              <w14:lumMod w14:val="85000"/>
              <w14:lumOff w14:val="15000"/>
            </w14:srgbClr>
          </w14:solidFill>
        </w14:textFill>
      </w:rPr>
    </w:pPr>
  </w:p>
  <w:p w:rsidR="007A7797" w:rsidRDefault="007A7797">
    <w:pPr>
      <w:pStyle w:val="Rodap"/>
      <w:rPr>
        <w:rFonts w:ascii="Arial" w:hAnsi="Arial" w:cs="Arial"/>
        <w:color w:val="575757"/>
        <w:sz w:val="12"/>
        <w:szCs w:val="12"/>
        <w14:textFill>
          <w14:solidFill>
            <w14:srgbClr w14:val="575757">
              <w14:lumMod w14:val="85000"/>
              <w14:lumOff w14:val="15000"/>
            </w14:srgbClr>
          </w14:solidFill>
        </w14:textFill>
      </w:rPr>
    </w:pPr>
  </w:p>
  <w:p w:rsidR="007A7797" w:rsidRDefault="007A7797">
    <w:pPr>
      <w:pStyle w:val="Rodap"/>
      <w:rPr>
        <w:rFonts w:ascii="Arial" w:hAnsi="Arial" w:cs="Arial"/>
        <w:color w:val="575757"/>
        <w:sz w:val="12"/>
        <w:szCs w:val="12"/>
        <w14:textFill>
          <w14:solidFill>
            <w14:srgbClr w14:val="575757">
              <w14:lumMod w14:val="85000"/>
              <w14:lumOff w14:val="15000"/>
            </w14:srgbClr>
          </w14:solidFill>
        </w14:textFill>
      </w:rPr>
    </w:pPr>
  </w:p>
  <w:p w:rsidR="007A7797" w:rsidRDefault="007A7797">
    <w:pPr>
      <w:pStyle w:val="Rodap"/>
      <w:rPr>
        <w:rFonts w:ascii="Arial" w:hAnsi="Arial" w:cs="Arial"/>
        <w:color w:val="575757"/>
        <w:sz w:val="12"/>
        <w:szCs w:val="12"/>
        <w14:textFill>
          <w14:solidFill>
            <w14:srgbClr w14:val="575757">
              <w14:lumMod w14:val="85000"/>
              <w14:lumOff w14:val="15000"/>
            </w14:srgbClr>
          </w14:solidFill>
        </w14:textFill>
      </w:rPr>
    </w:pPr>
  </w:p>
  <w:p w:rsidR="007A7797" w:rsidRPr="0025446C" w:rsidRDefault="007A7797">
    <w:pPr>
      <w:pStyle w:val="Rodap"/>
      <w:rPr>
        <w:rFonts w:ascii="Arial" w:hAnsi="Arial" w:cs="Arial"/>
        <w:color w:val="575757"/>
        <w:sz w:val="12"/>
        <w:szCs w:val="12"/>
        <w14:textFill>
          <w14:solidFill>
            <w14:srgbClr w14:val="575757">
              <w14:lumMod w14:val="85000"/>
              <w14:lumOff w14:val="15000"/>
            </w14:srgbClr>
          </w14:solidFill>
        </w14:textFill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107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left w:w="0" w:type="dxa"/>
        <w:right w:w="28" w:type="dxa"/>
      </w:tblCellMar>
      <w:tblLook w:val="04A0" w:firstRow="1" w:lastRow="0" w:firstColumn="1" w:lastColumn="0" w:noHBand="0" w:noVBand="1"/>
    </w:tblPr>
    <w:tblGrid>
      <w:gridCol w:w="5069"/>
      <w:gridCol w:w="5699"/>
    </w:tblGrid>
    <w:tr w:rsidR="007A7797" w:rsidTr="00251889">
      <w:tc>
        <w:tcPr>
          <w:tcW w:w="5069" w:type="dxa"/>
        </w:tcPr>
        <w:p w:rsidR="00922181" w:rsidRDefault="004C5B64" w:rsidP="00FF6F33">
          <w:pPr>
            <w:pStyle w:val="legendabibliografica"/>
          </w:pPr>
          <w:r>
            <w:rPr>
              <w:noProof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040DD9FB" wp14:editId="0EBEC230">
                    <wp:simplePos x="0" y="0"/>
                    <wp:positionH relativeFrom="margin">
                      <wp:align>right</wp:align>
                    </wp:positionH>
                    <wp:positionV relativeFrom="paragraph">
                      <wp:posOffset>-1725</wp:posOffset>
                    </wp:positionV>
                    <wp:extent cx="6418053" cy="17145"/>
                    <wp:effectExtent l="0" t="0" r="20955" b="20955"/>
                    <wp:wrapNone/>
                    <wp:docPr id="10" name="Conector reto 1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418053" cy="17145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2">
                              <a:schemeClr val="accent4"/>
                            </a:lnRef>
                            <a:fillRef idx="0">
                              <a:schemeClr val="accent4"/>
                            </a:fillRef>
                            <a:effectRef idx="1">
                              <a:schemeClr val="accent4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line w14:anchorId="7FD50F6C" id="Conector reto 10" o:spid="_x0000_s1026" style="position:absolute;z-index:25166438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54.15pt,-.15pt" to="959.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" strokecolor="#ffc000 [3207]" strokeweight="1.5pt">
                    <v:stroke joinstyle="miter"/>
                    <w10:wrap anchorx="margin"/>
                  </v:line>
                </w:pict>
              </mc:Fallback>
            </mc:AlternateContent>
          </w:r>
          <w:r w:rsidR="007A7797">
            <w:rPr>
              <w:noProof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54144" behindDoc="0" locked="0" layoutInCell="0" allowOverlap="1" wp14:anchorId="412642E0" wp14:editId="1BE33998">
                    <wp:simplePos x="0" y="0"/>
                    <wp:positionH relativeFrom="page">
                      <wp:align>left</wp:align>
                    </wp:positionH>
                    <wp:positionV relativeFrom="margin">
                      <wp:posOffset>7616444</wp:posOffset>
                    </wp:positionV>
                    <wp:extent cx="767715" cy="328930"/>
                    <wp:effectExtent l="0" t="0" r="0" b="0"/>
                    <wp:wrapNone/>
                    <wp:docPr id="49" name="Retângulo 4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67715" cy="3289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A7797" w:rsidRPr="00922181" w:rsidRDefault="007A7797">
                                <w:pPr>
                                  <w:pBdr>
                                    <w:top w:val="single" w:sz="4" w:space="1" w:color="D8D8D8" w:themeColor="background1" w:themeShade="D8"/>
                                  </w:pBdr>
                                  <w:jc w:val="right"/>
                                  <w:rPr>
                                    <w:color w:val="FFC000"/>
                                    <w:sz w:val="14"/>
                                    <w:szCs w:val="14"/>
                                  </w:rPr>
                                </w:pPr>
                                <w:r w:rsidRPr="00922181">
                                  <w:rPr>
                                    <w:color w:val="FFC000"/>
                                    <w:sz w:val="14"/>
                                    <w:szCs w:val="14"/>
                                  </w:rPr>
                                  <w:t xml:space="preserve">Página | </w:t>
                                </w:r>
                                <w:r w:rsidRPr="00922181">
                                  <w:rPr>
                                    <w:color w:val="FFC000"/>
                                    <w:sz w:val="14"/>
                                    <w:szCs w:val="14"/>
                                  </w:rPr>
                                  <w:fldChar w:fldCharType="begin"/>
                                </w:r>
                                <w:r w:rsidRPr="00922181">
                                  <w:rPr>
                                    <w:color w:val="FFC000"/>
                                    <w:sz w:val="14"/>
                                    <w:szCs w:val="14"/>
                                  </w:rPr>
                                  <w:instrText>PAGE   \* MERGEFORMAT</w:instrText>
                                </w:r>
                                <w:r w:rsidRPr="00922181">
                                  <w:rPr>
                                    <w:color w:val="FFC000"/>
                                    <w:sz w:val="14"/>
                                    <w:szCs w:val="14"/>
                                  </w:rPr>
                                  <w:fldChar w:fldCharType="separate"/>
                                </w:r>
                                <w:r w:rsidR="00242A86">
                                  <w:rPr>
                                    <w:noProof/>
                                    <w:color w:val="FFC000"/>
                                    <w:sz w:val="14"/>
                                    <w:szCs w:val="14"/>
                                  </w:rPr>
                                  <w:t>1</w:t>
                                </w:r>
                                <w:r w:rsidRPr="00922181">
                                  <w:rPr>
                                    <w:color w:val="FFC000"/>
                                    <w:sz w:val="14"/>
                                    <w:szCs w:val="1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45720" rIns="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left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12642E0" id="Retângulo 49" o:spid="_x0000_s1028" style="position:absolute;margin-left:0;margin-top:599.7pt;width:60.45pt;height:25.9pt;z-index:2516541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margin;mso-width-percent: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" o:allowincell="f" stroked="f">
                    <v:textbox style="mso-fit-shape-to-text:t" inset="0,,0">
                      <w:txbxContent>
                        <w:p w:rsidR="007A7797" w:rsidRPr="00922181" w:rsidRDefault="007A7797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jc w:val="right"/>
                            <w:rPr>
                              <w:color w:val="FFC000"/>
                              <w:sz w:val="14"/>
                              <w:szCs w:val="14"/>
                            </w:rPr>
                          </w:pPr>
                          <w:r w:rsidRPr="00922181">
                            <w:rPr>
                              <w:color w:val="FFC000"/>
                              <w:sz w:val="14"/>
                              <w:szCs w:val="14"/>
                            </w:rPr>
                            <w:t xml:space="preserve">Página | </w:t>
                          </w:r>
                          <w:r w:rsidRPr="00922181">
                            <w:rPr>
                              <w:color w:val="FFC000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922181">
                            <w:rPr>
                              <w:color w:val="FFC000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922181">
                            <w:rPr>
                              <w:color w:val="FFC000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242A86">
                            <w:rPr>
                              <w:noProof/>
                              <w:color w:val="FFC000"/>
                              <w:sz w:val="14"/>
                              <w:szCs w:val="14"/>
                            </w:rPr>
                            <w:t>1</w:t>
                          </w:r>
                          <w:r w:rsidRPr="00922181">
                            <w:rPr>
                              <w:color w:val="FFC000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v:textbox>
                    <w10:wrap anchorx="page" anchory="margin"/>
                  </v:rect>
                </w:pict>
              </mc:Fallback>
            </mc:AlternateContent>
          </w:r>
        </w:p>
        <w:p w:rsidR="007A7797" w:rsidRPr="00157931" w:rsidRDefault="007D115C" w:rsidP="00FF6F33">
          <w:pPr>
            <w:pStyle w:val="legendabibliografica"/>
          </w:pPr>
          <w:r>
            <w:t xml:space="preserve">SEMINÁRIO DE EXTENSÃO E INOVAÇÃO, </w:t>
          </w:r>
          <w:proofErr w:type="gramStart"/>
          <w:r>
            <w:t>7.,</w:t>
          </w:r>
          <w:proofErr w:type="gramEnd"/>
          <w:r>
            <w:t xml:space="preserve"> 2017, Londrina, PR</w:t>
          </w:r>
          <w:r w:rsidR="007A7797" w:rsidRPr="00157931">
            <w:t>.</w:t>
          </w:r>
        </w:p>
      </w:tc>
      <w:tc>
        <w:tcPr>
          <w:tcW w:w="5699" w:type="dxa"/>
        </w:tcPr>
        <w:p w:rsidR="007A7797" w:rsidRDefault="007A7797" w:rsidP="00622B44">
          <w:pPr>
            <w:pStyle w:val="Rodap"/>
            <w:jc w:val="right"/>
            <w:rPr>
              <w:rFonts w:ascii="Arial" w:hAnsi="Arial" w:cs="Arial"/>
              <w:color w:val="575757"/>
              <w:sz w:val="14"/>
              <w:szCs w:val="14"/>
              <w14:textFill>
                <w14:solidFill>
                  <w14:srgbClr w14:val="575757">
                    <w14:lumMod w14:val="85000"/>
                    <w14:lumOff w14:val="15000"/>
                  </w14:srgbClr>
                </w14:solidFill>
              </w14:textFill>
            </w:rPr>
          </w:pPr>
        </w:p>
      </w:tc>
    </w:tr>
    <w:tr w:rsidR="007D115C" w:rsidTr="00251889">
      <w:tc>
        <w:tcPr>
          <w:tcW w:w="5069" w:type="dxa"/>
        </w:tcPr>
        <w:p w:rsidR="007D115C" w:rsidRPr="00157931" w:rsidRDefault="007D115C" w:rsidP="00FF6F33">
          <w:pPr>
            <w:pStyle w:val="legendabibliografica"/>
          </w:pPr>
        </w:p>
      </w:tc>
      <w:tc>
        <w:tcPr>
          <w:tcW w:w="5699" w:type="dxa"/>
        </w:tcPr>
        <w:p w:rsidR="007D115C" w:rsidRDefault="007D115C" w:rsidP="00622B44">
          <w:pPr>
            <w:pStyle w:val="Rodap"/>
            <w:jc w:val="right"/>
            <w:rPr>
              <w:rFonts w:ascii="Arial" w:hAnsi="Arial" w:cs="Arial"/>
              <w:color w:val="575757"/>
              <w:sz w:val="14"/>
              <w:szCs w:val="14"/>
              <w14:textFill>
                <w14:solidFill>
                  <w14:srgbClr w14:val="575757">
                    <w14:lumMod w14:val="85000"/>
                    <w14:lumOff w14:val="15000"/>
                  </w14:srgbClr>
                </w14:solidFill>
              </w14:textFill>
            </w:rPr>
          </w:pPr>
        </w:p>
      </w:tc>
    </w:tr>
  </w:tbl>
  <w:p w:rsidR="007A7797" w:rsidRDefault="00075C58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308C5869" wp14:editId="13288DD6">
              <wp:simplePos x="0" y="0"/>
              <wp:positionH relativeFrom="page">
                <wp:posOffset>148590</wp:posOffset>
              </wp:positionH>
              <wp:positionV relativeFrom="margin">
                <wp:posOffset>7548880</wp:posOffset>
              </wp:positionV>
              <wp:extent cx="767715" cy="328930"/>
              <wp:effectExtent l="0" t="0" r="0" b="0"/>
              <wp:wrapNone/>
              <wp:docPr id="23" name="Retâ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7715" cy="32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5C58" w:rsidRPr="00922181" w:rsidRDefault="00075C58" w:rsidP="00075C58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jc w:val="right"/>
                            <w:rPr>
                              <w:color w:val="FFC000"/>
                              <w:sz w:val="14"/>
                              <w:szCs w:val="14"/>
                            </w:rPr>
                          </w:pPr>
                          <w:r w:rsidRPr="00922181">
                            <w:rPr>
                              <w:color w:val="FFC000"/>
                              <w:sz w:val="14"/>
                              <w:szCs w:val="14"/>
                            </w:rPr>
                            <w:t xml:space="preserve">Página | </w:t>
                          </w:r>
                          <w:r w:rsidRPr="00922181">
                            <w:rPr>
                              <w:color w:val="FFC000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922181">
                            <w:rPr>
                              <w:color w:val="FFC000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922181">
                            <w:rPr>
                              <w:color w:val="FFC000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242A86">
                            <w:rPr>
                              <w:noProof/>
                              <w:color w:val="FFC000"/>
                              <w:sz w:val="14"/>
                              <w:szCs w:val="14"/>
                            </w:rPr>
                            <w:t>1</w:t>
                          </w:r>
                          <w:r w:rsidRPr="00922181">
                            <w:rPr>
                              <w:color w:val="FFC000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8C5869" id="Retângulo 23" o:spid="_x0000_s1029" style="position:absolute;left:0;text-align:left;margin-left:11.7pt;margin-top:594.4pt;width:60.45pt;height:25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" o:allowincell="f" stroked="f">
              <v:textbox style="mso-fit-shape-to-text:t" inset="0,,0">
                <w:txbxContent>
                  <w:p w:rsidR="00075C58" w:rsidRPr="00922181" w:rsidRDefault="00075C58" w:rsidP="00075C58">
                    <w:pPr>
                      <w:pBdr>
                        <w:top w:val="single" w:sz="4" w:space="1" w:color="D8D8D8" w:themeColor="background1" w:themeShade="D8"/>
                      </w:pBdr>
                      <w:jc w:val="right"/>
                      <w:rPr>
                        <w:color w:val="FFC000"/>
                        <w:sz w:val="14"/>
                        <w:szCs w:val="14"/>
                      </w:rPr>
                    </w:pPr>
                    <w:r w:rsidRPr="00922181">
                      <w:rPr>
                        <w:color w:val="FFC000"/>
                        <w:sz w:val="14"/>
                        <w:szCs w:val="14"/>
                      </w:rPr>
                      <w:t xml:space="preserve">Página | </w:t>
                    </w:r>
                    <w:r w:rsidRPr="00922181">
                      <w:rPr>
                        <w:color w:val="FFC000"/>
                        <w:sz w:val="14"/>
                        <w:szCs w:val="14"/>
                      </w:rPr>
                      <w:fldChar w:fldCharType="begin"/>
                    </w:r>
                    <w:r w:rsidRPr="00922181">
                      <w:rPr>
                        <w:color w:val="FFC000"/>
                        <w:sz w:val="14"/>
                        <w:szCs w:val="14"/>
                      </w:rPr>
                      <w:instrText>PAGE   \* MERGEFORMAT</w:instrText>
                    </w:r>
                    <w:r w:rsidRPr="00922181">
                      <w:rPr>
                        <w:color w:val="FFC000"/>
                        <w:sz w:val="14"/>
                        <w:szCs w:val="14"/>
                      </w:rPr>
                      <w:fldChar w:fldCharType="separate"/>
                    </w:r>
                    <w:r w:rsidR="00242A86">
                      <w:rPr>
                        <w:noProof/>
                        <w:color w:val="FFC000"/>
                        <w:sz w:val="14"/>
                        <w:szCs w:val="14"/>
                      </w:rPr>
                      <w:t>1</w:t>
                    </w:r>
                    <w:r w:rsidRPr="00922181">
                      <w:rPr>
                        <w:color w:val="FFC000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</w:p>
  <w:p w:rsidR="007A7797" w:rsidRDefault="007A7797">
    <w:pPr>
      <w:pStyle w:val="Rodap"/>
    </w:pPr>
  </w:p>
  <w:p w:rsidR="007A7797" w:rsidRDefault="007A779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1C4" w:rsidRDefault="008E31C4" w:rsidP="00500465">
      <w:r>
        <w:separator/>
      </w:r>
    </w:p>
  </w:footnote>
  <w:footnote w:type="continuationSeparator" w:id="0">
    <w:p w:rsidR="008E31C4" w:rsidRDefault="008E31C4" w:rsidP="005004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797" w:rsidRDefault="00CA11C0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6DF1A11" wp14:editId="6EDA53C2">
              <wp:simplePos x="0" y="0"/>
              <wp:positionH relativeFrom="column">
                <wp:posOffset>-16678</wp:posOffset>
              </wp:positionH>
              <wp:positionV relativeFrom="paragraph">
                <wp:posOffset>1035170</wp:posOffset>
              </wp:positionV>
              <wp:extent cx="6461185" cy="8626"/>
              <wp:effectExtent l="0" t="0" r="34925" b="29845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61185" cy="8626"/>
                      </a:xfrm>
                      <a:prstGeom prst="line">
                        <a:avLst/>
                      </a:prstGeom>
                      <a:ln w="19050">
                        <a:solidFill>
                          <a:srgbClr val="FFC000"/>
                        </a:solidFill>
                      </a:ln>
                    </wps:spPr>
                    <wps:style>
                      <a:lnRef idx="2">
                        <a:schemeClr val="accent4"/>
                      </a:lnRef>
                      <a:fillRef idx="0">
                        <a:schemeClr val="accent4"/>
                      </a:fillRef>
                      <a:effectRef idx="1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CF066DD" id="Conector reto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pt,81.5pt" to="507.45pt,8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" strokecolor="#ffc000" strokeweight="1.5pt">
              <v:stroke joinstyle="miter"/>
            </v:line>
          </w:pict>
        </mc:Fallback>
      </mc:AlternateContent>
    </w:r>
    <w:r w:rsidRPr="00CA11C0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 w:rsidRPr="00CA11C0">
      <w:rPr>
        <w:noProof/>
        <w:lang w:eastAsia="pt-BR"/>
      </w:rPr>
      <w:drawing>
        <wp:inline distT="0" distB="0" distL="0" distR="0" wp14:anchorId="1326D4BD" wp14:editId="75B2F528">
          <wp:extent cx="1121027" cy="965607"/>
          <wp:effectExtent l="0" t="0" r="3175" b="6350"/>
          <wp:docPr id="5" name="Imagem 5" descr="C:\Users\Editora\AppData\Local\Temp\LogoSEI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ditora\AppData\Local\Temp\LogoSEI-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94"/>
                  <a:stretch/>
                </pic:blipFill>
                <pic:spPr bwMode="auto">
                  <a:xfrm>
                    <a:off x="0" y="0"/>
                    <a:ext cx="1121397" cy="96592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797" w:rsidRDefault="007A7797">
    <w:pPr>
      <w:pStyle w:val="Cabealho"/>
    </w:pPr>
    <w:r>
      <w:rPr>
        <w:noProof/>
        <w:lang w:eastAsia="pt-BR"/>
      </w:rPr>
      <w:drawing>
        <wp:anchor distT="0" distB="0" distL="0" distR="0" simplePos="0" relativeHeight="251659264" behindDoc="0" locked="0" layoutInCell="1" allowOverlap="1" wp14:editId="4E5F12EA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34275" cy="1180465"/>
          <wp:effectExtent l="0" t="0" r="9525" b="635"/>
          <wp:wrapSquare wrapText="largest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11804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19B0FE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FBE1FB2"/>
    <w:multiLevelType w:val="hybridMultilevel"/>
    <w:tmpl w:val="4620B506"/>
    <w:lvl w:ilvl="0" w:tplc="46A80578">
      <w:start w:val="1"/>
      <w:numFmt w:val="lowerLetter"/>
      <w:lvlText w:val="%1)"/>
      <w:lvlJc w:val="left"/>
      <w:pPr>
        <w:ind w:left="35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312" w:hanging="360"/>
      </w:pPr>
    </w:lvl>
    <w:lvl w:ilvl="2" w:tplc="0416001B" w:tentative="1">
      <w:start w:val="1"/>
      <w:numFmt w:val="lowerRoman"/>
      <w:lvlText w:val="%3."/>
      <w:lvlJc w:val="right"/>
      <w:pPr>
        <w:ind w:left="5032" w:hanging="180"/>
      </w:pPr>
    </w:lvl>
    <w:lvl w:ilvl="3" w:tplc="0416000F" w:tentative="1">
      <w:start w:val="1"/>
      <w:numFmt w:val="decimal"/>
      <w:lvlText w:val="%4."/>
      <w:lvlJc w:val="left"/>
      <w:pPr>
        <w:ind w:left="5752" w:hanging="360"/>
      </w:pPr>
    </w:lvl>
    <w:lvl w:ilvl="4" w:tplc="04160019" w:tentative="1">
      <w:start w:val="1"/>
      <w:numFmt w:val="lowerLetter"/>
      <w:lvlText w:val="%5."/>
      <w:lvlJc w:val="left"/>
      <w:pPr>
        <w:ind w:left="6472" w:hanging="360"/>
      </w:pPr>
    </w:lvl>
    <w:lvl w:ilvl="5" w:tplc="0416001B" w:tentative="1">
      <w:start w:val="1"/>
      <w:numFmt w:val="lowerRoman"/>
      <w:lvlText w:val="%6."/>
      <w:lvlJc w:val="right"/>
      <w:pPr>
        <w:ind w:left="7192" w:hanging="180"/>
      </w:pPr>
    </w:lvl>
    <w:lvl w:ilvl="6" w:tplc="0416000F" w:tentative="1">
      <w:start w:val="1"/>
      <w:numFmt w:val="decimal"/>
      <w:lvlText w:val="%7."/>
      <w:lvlJc w:val="left"/>
      <w:pPr>
        <w:ind w:left="7912" w:hanging="360"/>
      </w:pPr>
    </w:lvl>
    <w:lvl w:ilvl="7" w:tplc="04160019" w:tentative="1">
      <w:start w:val="1"/>
      <w:numFmt w:val="lowerLetter"/>
      <w:lvlText w:val="%8."/>
      <w:lvlJc w:val="left"/>
      <w:pPr>
        <w:ind w:left="8632" w:hanging="360"/>
      </w:pPr>
    </w:lvl>
    <w:lvl w:ilvl="8" w:tplc="0416001B" w:tentative="1">
      <w:start w:val="1"/>
      <w:numFmt w:val="lowerRoman"/>
      <w:lvlText w:val="%9."/>
      <w:lvlJc w:val="right"/>
      <w:pPr>
        <w:ind w:left="9352" w:hanging="180"/>
      </w:pPr>
    </w:lvl>
  </w:abstractNum>
  <w:abstractNum w:abstractNumId="2" w15:restartNumberingAfterBreak="0">
    <w:nsid w:val="425745E6"/>
    <w:multiLevelType w:val="hybridMultilevel"/>
    <w:tmpl w:val="5596F7D6"/>
    <w:lvl w:ilvl="0" w:tplc="8698F4F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64C1FA4"/>
    <w:multiLevelType w:val="hybridMultilevel"/>
    <w:tmpl w:val="F26EFC12"/>
    <w:lvl w:ilvl="0" w:tplc="B5F2960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8D60559"/>
    <w:multiLevelType w:val="hybridMultilevel"/>
    <w:tmpl w:val="A692BBA2"/>
    <w:lvl w:ilvl="0" w:tplc="EA5C5560">
      <w:start w:val="1"/>
      <w:numFmt w:val="lowerLetter"/>
      <w:lvlText w:val="%1)"/>
      <w:lvlJc w:val="left"/>
      <w:pPr>
        <w:ind w:left="35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312" w:hanging="360"/>
      </w:pPr>
    </w:lvl>
    <w:lvl w:ilvl="2" w:tplc="0416001B" w:tentative="1">
      <w:start w:val="1"/>
      <w:numFmt w:val="lowerRoman"/>
      <w:lvlText w:val="%3."/>
      <w:lvlJc w:val="right"/>
      <w:pPr>
        <w:ind w:left="5032" w:hanging="180"/>
      </w:pPr>
    </w:lvl>
    <w:lvl w:ilvl="3" w:tplc="0416000F" w:tentative="1">
      <w:start w:val="1"/>
      <w:numFmt w:val="decimal"/>
      <w:lvlText w:val="%4."/>
      <w:lvlJc w:val="left"/>
      <w:pPr>
        <w:ind w:left="5752" w:hanging="360"/>
      </w:pPr>
    </w:lvl>
    <w:lvl w:ilvl="4" w:tplc="04160019" w:tentative="1">
      <w:start w:val="1"/>
      <w:numFmt w:val="lowerLetter"/>
      <w:lvlText w:val="%5."/>
      <w:lvlJc w:val="left"/>
      <w:pPr>
        <w:ind w:left="6472" w:hanging="360"/>
      </w:pPr>
    </w:lvl>
    <w:lvl w:ilvl="5" w:tplc="0416001B" w:tentative="1">
      <w:start w:val="1"/>
      <w:numFmt w:val="lowerRoman"/>
      <w:lvlText w:val="%6."/>
      <w:lvlJc w:val="right"/>
      <w:pPr>
        <w:ind w:left="7192" w:hanging="180"/>
      </w:pPr>
    </w:lvl>
    <w:lvl w:ilvl="6" w:tplc="0416000F" w:tentative="1">
      <w:start w:val="1"/>
      <w:numFmt w:val="decimal"/>
      <w:lvlText w:val="%7."/>
      <w:lvlJc w:val="left"/>
      <w:pPr>
        <w:ind w:left="7912" w:hanging="360"/>
      </w:pPr>
    </w:lvl>
    <w:lvl w:ilvl="7" w:tplc="04160019" w:tentative="1">
      <w:start w:val="1"/>
      <w:numFmt w:val="lowerLetter"/>
      <w:lvlText w:val="%8."/>
      <w:lvlJc w:val="left"/>
      <w:pPr>
        <w:ind w:left="8632" w:hanging="360"/>
      </w:pPr>
    </w:lvl>
    <w:lvl w:ilvl="8" w:tplc="0416001B" w:tentative="1">
      <w:start w:val="1"/>
      <w:numFmt w:val="lowerRoman"/>
      <w:lvlText w:val="%9."/>
      <w:lvlJc w:val="right"/>
      <w:pPr>
        <w:ind w:left="9352" w:hanging="180"/>
      </w:pPr>
    </w:lvl>
  </w:abstractNum>
  <w:abstractNum w:abstractNumId="5" w15:restartNumberingAfterBreak="0">
    <w:nsid w:val="4FD97C2B"/>
    <w:multiLevelType w:val="hybridMultilevel"/>
    <w:tmpl w:val="BFEC78C4"/>
    <w:lvl w:ilvl="0" w:tplc="14C640E4">
      <w:start w:val="1"/>
      <w:numFmt w:val="lowerLetter"/>
      <w:lvlText w:val="%1)"/>
      <w:lvlJc w:val="left"/>
      <w:pPr>
        <w:ind w:left="35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312" w:hanging="360"/>
      </w:pPr>
    </w:lvl>
    <w:lvl w:ilvl="2" w:tplc="0416001B" w:tentative="1">
      <w:start w:val="1"/>
      <w:numFmt w:val="lowerRoman"/>
      <w:lvlText w:val="%3."/>
      <w:lvlJc w:val="right"/>
      <w:pPr>
        <w:ind w:left="5032" w:hanging="180"/>
      </w:pPr>
    </w:lvl>
    <w:lvl w:ilvl="3" w:tplc="0416000F" w:tentative="1">
      <w:start w:val="1"/>
      <w:numFmt w:val="decimal"/>
      <w:lvlText w:val="%4."/>
      <w:lvlJc w:val="left"/>
      <w:pPr>
        <w:ind w:left="5752" w:hanging="360"/>
      </w:pPr>
    </w:lvl>
    <w:lvl w:ilvl="4" w:tplc="04160019" w:tentative="1">
      <w:start w:val="1"/>
      <w:numFmt w:val="lowerLetter"/>
      <w:lvlText w:val="%5."/>
      <w:lvlJc w:val="left"/>
      <w:pPr>
        <w:ind w:left="6472" w:hanging="360"/>
      </w:pPr>
    </w:lvl>
    <w:lvl w:ilvl="5" w:tplc="0416001B" w:tentative="1">
      <w:start w:val="1"/>
      <w:numFmt w:val="lowerRoman"/>
      <w:lvlText w:val="%6."/>
      <w:lvlJc w:val="right"/>
      <w:pPr>
        <w:ind w:left="7192" w:hanging="180"/>
      </w:pPr>
    </w:lvl>
    <w:lvl w:ilvl="6" w:tplc="0416000F" w:tentative="1">
      <w:start w:val="1"/>
      <w:numFmt w:val="decimal"/>
      <w:lvlText w:val="%7."/>
      <w:lvlJc w:val="left"/>
      <w:pPr>
        <w:ind w:left="7912" w:hanging="360"/>
      </w:pPr>
    </w:lvl>
    <w:lvl w:ilvl="7" w:tplc="04160019" w:tentative="1">
      <w:start w:val="1"/>
      <w:numFmt w:val="lowerLetter"/>
      <w:lvlText w:val="%8."/>
      <w:lvlJc w:val="left"/>
      <w:pPr>
        <w:ind w:left="8632" w:hanging="360"/>
      </w:pPr>
    </w:lvl>
    <w:lvl w:ilvl="8" w:tplc="0416001B" w:tentative="1">
      <w:start w:val="1"/>
      <w:numFmt w:val="lowerRoman"/>
      <w:lvlText w:val="%9."/>
      <w:lvlJc w:val="right"/>
      <w:pPr>
        <w:ind w:left="9352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567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8D9"/>
    <w:rsid w:val="00000675"/>
    <w:rsid w:val="0000252E"/>
    <w:rsid w:val="000030A6"/>
    <w:rsid w:val="00003711"/>
    <w:rsid w:val="00012FAA"/>
    <w:rsid w:val="00014839"/>
    <w:rsid w:val="00015416"/>
    <w:rsid w:val="0002017D"/>
    <w:rsid w:val="00023235"/>
    <w:rsid w:val="000235C1"/>
    <w:rsid w:val="00024CAC"/>
    <w:rsid w:val="00025D2D"/>
    <w:rsid w:val="00032612"/>
    <w:rsid w:val="00034C51"/>
    <w:rsid w:val="0006420E"/>
    <w:rsid w:val="00067380"/>
    <w:rsid w:val="0007145B"/>
    <w:rsid w:val="00075C58"/>
    <w:rsid w:val="000763F9"/>
    <w:rsid w:val="00080BA7"/>
    <w:rsid w:val="00080E73"/>
    <w:rsid w:val="00086132"/>
    <w:rsid w:val="00087408"/>
    <w:rsid w:val="00094872"/>
    <w:rsid w:val="000B29D1"/>
    <w:rsid w:val="000B5D4D"/>
    <w:rsid w:val="000B7421"/>
    <w:rsid w:val="000C3A8F"/>
    <w:rsid w:val="000C6287"/>
    <w:rsid w:val="000D6AF8"/>
    <w:rsid w:val="000E466B"/>
    <w:rsid w:val="000E58FA"/>
    <w:rsid w:val="0010149D"/>
    <w:rsid w:val="00102104"/>
    <w:rsid w:val="00103840"/>
    <w:rsid w:val="00104318"/>
    <w:rsid w:val="00111BA2"/>
    <w:rsid w:val="00115462"/>
    <w:rsid w:val="00116274"/>
    <w:rsid w:val="001166FA"/>
    <w:rsid w:val="00121859"/>
    <w:rsid w:val="0012526E"/>
    <w:rsid w:val="00137BE4"/>
    <w:rsid w:val="00143184"/>
    <w:rsid w:val="00146DDB"/>
    <w:rsid w:val="001546EB"/>
    <w:rsid w:val="001548F4"/>
    <w:rsid w:val="00157931"/>
    <w:rsid w:val="00163FA7"/>
    <w:rsid w:val="00166FCA"/>
    <w:rsid w:val="001716DA"/>
    <w:rsid w:val="00181A2F"/>
    <w:rsid w:val="00183648"/>
    <w:rsid w:val="00183FBB"/>
    <w:rsid w:val="00193509"/>
    <w:rsid w:val="00194C5F"/>
    <w:rsid w:val="001A3C27"/>
    <w:rsid w:val="001A4585"/>
    <w:rsid w:val="001A7A3F"/>
    <w:rsid w:val="001C14E7"/>
    <w:rsid w:val="001C7FAD"/>
    <w:rsid w:val="001D5D75"/>
    <w:rsid w:val="001D5F21"/>
    <w:rsid w:val="001D7739"/>
    <w:rsid w:val="001D7972"/>
    <w:rsid w:val="001E055C"/>
    <w:rsid w:val="001E230A"/>
    <w:rsid w:val="001E6FBE"/>
    <w:rsid w:val="001F4B48"/>
    <w:rsid w:val="0021209F"/>
    <w:rsid w:val="00212A40"/>
    <w:rsid w:val="00220D3E"/>
    <w:rsid w:val="002228A7"/>
    <w:rsid w:val="002244BA"/>
    <w:rsid w:val="00227790"/>
    <w:rsid w:val="00230963"/>
    <w:rsid w:val="00232351"/>
    <w:rsid w:val="002330AB"/>
    <w:rsid w:val="00233195"/>
    <w:rsid w:val="00236375"/>
    <w:rsid w:val="00242A86"/>
    <w:rsid w:val="00245C53"/>
    <w:rsid w:val="00251889"/>
    <w:rsid w:val="0025446C"/>
    <w:rsid w:val="002547F2"/>
    <w:rsid w:val="0025536D"/>
    <w:rsid w:val="002728D6"/>
    <w:rsid w:val="00284DBB"/>
    <w:rsid w:val="00285109"/>
    <w:rsid w:val="00286E60"/>
    <w:rsid w:val="002A20AD"/>
    <w:rsid w:val="002B42C1"/>
    <w:rsid w:val="002B7731"/>
    <w:rsid w:val="002C6AEC"/>
    <w:rsid w:val="002C76D7"/>
    <w:rsid w:val="002C7F13"/>
    <w:rsid w:val="002D579C"/>
    <w:rsid w:val="002D5CA3"/>
    <w:rsid w:val="002D60B4"/>
    <w:rsid w:val="002E1614"/>
    <w:rsid w:val="002E280B"/>
    <w:rsid w:val="002E3356"/>
    <w:rsid w:val="002F08D9"/>
    <w:rsid w:val="00300EE7"/>
    <w:rsid w:val="00304481"/>
    <w:rsid w:val="003047E1"/>
    <w:rsid w:val="0031734C"/>
    <w:rsid w:val="00317B36"/>
    <w:rsid w:val="0032344E"/>
    <w:rsid w:val="00326D1A"/>
    <w:rsid w:val="0032763C"/>
    <w:rsid w:val="00330014"/>
    <w:rsid w:val="00331F50"/>
    <w:rsid w:val="00332A35"/>
    <w:rsid w:val="00333BD2"/>
    <w:rsid w:val="00334F01"/>
    <w:rsid w:val="00342755"/>
    <w:rsid w:val="00345D0E"/>
    <w:rsid w:val="00346DCD"/>
    <w:rsid w:val="00346DDE"/>
    <w:rsid w:val="00350214"/>
    <w:rsid w:val="00361D54"/>
    <w:rsid w:val="00364010"/>
    <w:rsid w:val="0036512D"/>
    <w:rsid w:val="00366AAD"/>
    <w:rsid w:val="00374302"/>
    <w:rsid w:val="003760A3"/>
    <w:rsid w:val="0037707F"/>
    <w:rsid w:val="0038104F"/>
    <w:rsid w:val="00384934"/>
    <w:rsid w:val="0038618F"/>
    <w:rsid w:val="00386D23"/>
    <w:rsid w:val="00390306"/>
    <w:rsid w:val="003A0855"/>
    <w:rsid w:val="003A0B28"/>
    <w:rsid w:val="003B63DF"/>
    <w:rsid w:val="003C24F1"/>
    <w:rsid w:val="003C2A6D"/>
    <w:rsid w:val="003C634C"/>
    <w:rsid w:val="003E065E"/>
    <w:rsid w:val="003E321F"/>
    <w:rsid w:val="003E39DE"/>
    <w:rsid w:val="003E4D4D"/>
    <w:rsid w:val="003F224B"/>
    <w:rsid w:val="003F26DA"/>
    <w:rsid w:val="00400B45"/>
    <w:rsid w:val="00402782"/>
    <w:rsid w:val="00404E75"/>
    <w:rsid w:val="00413256"/>
    <w:rsid w:val="00415AC9"/>
    <w:rsid w:val="004239BC"/>
    <w:rsid w:val="00423AC8"/>
    <w:rsid w:val="004266AE"/>
    <w:rsid w:val="00427B0C"/>
    <w:rsid w:val="00435956"/>
    <w:rsid w:val="0044180C"/>
    <w:rsid w:val="004449AC"/>
    <w:rsid w:val="004471A5"/>
    <w:rsid w:val="0045013B"/>
    <w:rsid w:val="00461D64"/>
    <w:rsid w:val="00465717"/>
    <w:rsid w:val="004742C1"/>
    <w:rsid w:val="00474C50"/>
    <w:rsid w:val="004779B2"/>
    <w:rsid w:val="0048111E"/>
    <w:rsid w:val="00484759"/>
    <w:rsid w:val="0049209E"/>
    <w:rsid w:val="004B7553"/>
    <w:rsid w:val="004C3FA2"/>
    <w:rsid w:val="004C4C32"/>
    <w:rsid w:val="004C5B64"/>
    <w:rsid w:val="004D2874"/>
    <w:rsid w:val="004D32D0"/>
    <w:rsid w:val="004E34AF"/>
    <w:rsid w:val="004E4BE5"/>
    <w:rsid w:val="00500465"/>
    <w:rsid w:val="00501055"/>
    <w:rsid w:val="0050386A"/>
    <w:rsid w:val="00504962"/>
    <w:rsid w:val="00507B80"/>
    <w:rsid w:val="00511886"/>
    <w:rsid w:val="00512108"/>
    <w:rsid w:val="00520706"/>
    <w:rsid w:val="00522362"/>
    <w:rsid w:val="00531AB3"/>
    <w:rsid w:val="00535DA3"/>
    <w:rsid w:val="0055175A"/>
    <w:rsid w:val="00552E99"/>
    <w:rsid w:val="005553FC"/>
    <w:rsid w:val="005578F6"/>
    <w:rsid w:val="00561166"/>
    <w:rsid w:val="00561B81"/>
    <w:rsid w:val="00564BA4"/>
    <w:rsid w:val="0056759A"/>
    <w:rsid w:val="00573494"/>
    <w:rsid w:val="0057620E"/>
    <w:rsid w:val="005845D7"/>
    <w:rsid w:val="005944FC"/>
    <w:rsid w:val="005A06FE"/>
    <w:rsid w:val="005A15EA"/>
    <w:rsid w:val="005A2671"/>
    <w:rsid w:val="005A436E"/>
    <w:rsid w:val="005A540B"/>
    <w:rsid w:val="005A632F"/>
    <w:rsid w:val="005B1403"/>
    <w:rsid w:val="005B7559"/>
    <w:rsid w:val="005D1E14"/>
    <w:rsid w:val="005D25C9"/>
    <w:rsid w:val="005D6941"/>
    <w:rsid w:val="005F6F05"/>
    <w:rsid w:val="00602FDF"/>
    <w:rsid w:val="00610A9C"/>
    <w:rsid w:val="00615E9E"/>
    <w:rsid w:val="00622B44"/>
    <w:rsid w:val="00623E3E"/>
    <w:rsid w:val="00626F94"/>
    <w:rsid w:val="00636293"/>
    <w:rsid w:val="00636B79"/>
    <w:rsid w:val="00641181"/>
    <w:rsid w:val="006411E2"/>
    <w:rsid w:val="00651C52"/>
    <w:rsid w:val="00653448"/>
    <w:rsid w:val="0066058B"/>
    <w:rsid w:val="00670EA9"/>
    <w:rsid w:val="00672730"/>
    <w:rsid w:val="00672784"/>
    <w:rsid w:val="00681A65"/>
    <w:rsid w:val="00682C60"/>
    <w:rsid w:val="006932AF"/>
    <w:rsid w:val="00695364"/>
    <w:rsid w:val="006A1D12"/>
    <w:rsid w:val="006A444A"/>
    <w:rsid w:val="006A576B"/>
    <w:rsid w:val="006A58AF"/>
    <w:rsid w:val="006A6922"/>
    <w:rsid w:val="006B1599"/>
    <w:rsid w:val="006B252D"/>
    <w:rsid w:val="006B47AF"/>
    <w:rsid w:val="006B766D"/>
    <w:rsid w:val="006C0ACF"/>
    <w:rsid w:val="006C2E77"/>
    <w:rsid w:val="006C481D"/>
    <w:rsid w:val="006D0650"/>
    <w:rsid w:val="006F0738"/>
    <w:rsid w:val="006F5509"/>
    <w:rsid w:val="00701FFC"/>
    <w:rsid w:val="00704878"/>
    <w:rsid w:val="00706030"/>
    <w:rsid w:val="007229C7"/>
    <w:rsid w:val="007323BC"/>
    <w:rsid w:val="00737235"/>
    <w:rsid w:val="007414F9"/>
    <w:rsid w:val="007501DD"/>
    <w:rsid w:val="00753FBD"/>
    <w:rsid w:val="00754711"/>
    <w:rsid w:val="00755A7B"/>
    <w:rsid w:val="0075701C"/>
    <w:rsid w:val="00764BE9"/>
    <w:rsid w:val="00765538"/>
    <w:rsid w:val="00765A7C"/>
    <w:rsid w:val="0077108A"/>
    <w:rsid w:val="00772DDD"/>
    <w:rsid w:val="00776337"/>
    <w:rsid w:val="00784227"/>
    <w:rsid w:val="00785623"/>
    <w:rsid w:val="00786968"/>
    <w:rsid w:val="00787474"/>
    <w:rsid w:val="00793268"/>
    <w:rsid w:val="007A0882"/>
    <w:rsid w:val="007A0A0B"/>
    <w:rsid w:val="007A7512"/>
    <w:rsid w:val="007A7797"/>
    <w:rsid w:val="007B2CB8"/>
    <w:rsid w:val="007C2AFC"/>
    <w:rsid w:val="007D115C"/>
    <w:rsid w:val="007D4E14"/>
    <w:rsid w:val="007D6794"/>
    <w:rsid w:val="007D737C"/>
    <w:rsid w:val="007E0FBB"/>
    <w:rsid w:val="007E7704"/>
    <w:rsid w:val="007F1951"/>
    <w:rsid w:val="007F2029"/>
    <w:rsid w:val="007F4B42"/>
    <w:rsid w:val="007F7854"/>
    <w:rsid w:val="0080263E"/>
    <w:rsid w:val="00802AA4"/>
    <w:rsid w:val="008037A1"/>
    <w:rsid w:val="008073AA"/>
    <w:rsid w:val="00810A04"/>
    <w:rsid w:val="00812BFC"/>
    <w:rsid w:val="0081357D"/>
    <w:rsid w:val="00814EEA"/>
    <w:rsid w:val="00820DFF"/>
    <w:rsid w:val="008248AB"/>
    <w:rsid w:val="008435D9"/>
    <w:rsid w:val="00843874"/>
    <w:rsid w:val="00844C9C"/>
    <w:rsid w:val="00850236"/>
    <w:rsid w:val="008541F1"/>
    <w:rsid w:val="00856E8F"/>
    <w:rsid w:val="0086146B"/>
    <w:rsid w:val="0086223D"/>
    <w:rsid w:val="00862D30"/>
    <w:rsid w:val="008656C5"/>
    <w:rsid w:val="0087196E"/>
    <w:rsid w:val="008751D4"/>
    <w:rsid w:val="0087628D"/>
    <w:rsid w:val="00882251"/>
    <w:rsid w:val="00891F77"/>
    <w:rsid w:val="008961B5"/>
    <w:rsid w:val="00896C4D"/>
    <w:rsid w:val="00896D33"/>
    <w:rsid w:val="008971AC"/>
    <w:rsid w:val="008A494F"/>
    <w:rsid w:val="008B06B7"/>
    <w:rsid w:val="008B538E"/>
    <w:rsid w:val="008C0B42"/>
    <w:rsid w:val="008C1EF8"/>
    <w:rsid w:val="008C3C40"/>
    <w:rsid w:val="008C6903"/>
    <w:rsid w:val="008D0871"/>
    <w:rsid w:val="008E2454"/>
    <w:rsid w:val="008E31C4"/>
    <w:rsid w:val="008E60C7"/>
    <w:rsid w:val="008F30EC"/>
    <w:rsid w:val="008F3863"/>
    <w:rsid w:val="008F44E9"/>
    <w:rsid w:val="008F78AF"/>
    <w:rsid w:val="009103F5"/>
    <w:rsid w:val="00911430"/>
    <w:rsid w:val="00913DDA"/>
    <w:rsid w:val="00913E5D"/>
    <w:rsid w:val="00914FA6"/>
    <w:rsid w:val="00915709"/>
    <w:rsid w:val="0092197D"/>
    <w:rsid w:val="00922181"/>
    <w:rsid w:val="00922DD2"/>
    <w:rsid w:val="009313C3"/>
    <w:rsid w:val="00937EA1"/>
    <w:rsid w:val="0094045E"/>
    <w:rsid w:val="00943181"/>
    <w:rsid w:val="00943240"/>
    <w:rsid w:val="0094586E"/>
    <w:rsid w:val="00950786"/>
    <w:rsid w:val="00960E81"/>
    <w:rsid w:val="00961037"/>
    <w:rsid w:val="00971DE0"/>
    <w:rsid w:val="0097336B"/>
    <w:rsid w:val="00975CE8"/>
    <w:rsid w:val="0097639E"/>
    <w:rsid w:val="00981551"/>
    <w:rsid w:val="00990321"/>
    <w:rsid w:val="009A6478"/>
    <w:rsid w:val="009B3576"/>
    <w:rsid w:val="009C080A"/>
    <w:rsid w:val="009C14A3"/>
    <w:rsid w:val="009D3689"/>
    <w:rsid w:val="009D5F36"/>
    <w:rsid w:val="009D7211"/>
    <w:rsid w:val="009D7E81"/>
    <w:rsid w:val="009E1E99"/>
    <w:rsid w:val="00A0589B"/>
    <w:rsid w:val="00A15074"/>
    <w:rsid w:val="00A428E7"/>
    <w:rsid w:val="00A50418"/>
    <w:rsid w:val="00A5285B"/>
    <w:rsid w:val="00A605CB"/>
    <w:rsid w:val="00A672C5"/>
    <w:rsid w:val="00A7027D"/>
    <w:rsid w:val="00A72ACC"/>
    <w:rsid w:val="00A76016"/>
    <w:rsid w:val="00A77C0E"/>
    <w:rsid w:val="00A80C6E"/>
    <w:rsid w:val="00A94F39"/>
    <w:rsid w:val="00AB5FAB"/>
    <w:rsid w:val="00AD201B"/>
    <w:rsid w:val="00AD5E3C"/>
    <w:rsid w:val="00AD62BE"/>
    <w:rsid w:val="00AE19BA"/>
    <w:rsid w:val="00B258F3"/>
    <w:rsid w:val="00B333AB"/>
    <w:rsid w:val="00B41BB2"/>
    <w:rsid w:val="00B42240"/>
    <w:rsid w:val="00B44054"/>
    <w:rsid w:val="00B544C5"/>
    <w:rsid w:val="00B567FA"/>
    <w:rsid w:val="00B568B4"/>
    <w:rsid w:val="00B60EC0"/>
    <w:rsid w:val="00B65640"/>
    <w:rsid w:val="00B84DBE"/>
    <w:rsid w:val="00B85B96"/>
    <w:rsid w:val="00B85F76"/>
    <w:rsid w:val="00B93F7D"/>
    <w:rsid w:val="00BA004A"/>
    <w:rsid w:val="00BA14EA"/>
    <w:rsid w:val="00BA4CAC"/>
    <w:rsid w:val="00BA6514"/>
    <w:rsid w:val="00BB2928"/>
    <w:rsid w:val="00BB6718"/>
    <w:rsid w:val="00BC4299"/>
    <w:rsid w:val="00BC6A11"/>
    <w:rsid w:val="00BD0D45"/>
    <w:rsid w:val="00BD131F"/>
    <w:rsid w:val="00BE44F4"/>
    <w:rsid w:val="00BE7743"/>
    <w:rsid w:val="00BF05CD"/>
    <w:rsid w:val="00BF3672"/>
    <w:rsid w:val="00BF4979"/>
    <w:rsid w:val="00C04880"/>
    <w:rsid w:val="00C1080A"/>
    <w:rsid w:val="00C14493"/>
    <w:rsid w:val="00C14DC0"/>
    <w:rsid w:val="00C14FA1"/>
    <w:rsid w:val="00C2025B"/>
    <w:rsid w:val="00C21095"/>
    <w:rsid w:val="00C22F95"/>
    <w:rsid w:val="00C330C4"/>
    <w:rsid w:val="00C3580F"/>
    <w:rsid w:val="00C36384"/>
    <w:rsid w:val="00C36F11"/>
    <w:rsid w:val="00C4547A"/>
    <w:rsid w:val="00C5145E"/>
    <w:rsid w:val="00C546EE"/>
    <w:rsid w:val="00C57758"/>
    <w:rsid w:val="00C637AE"/>
    <w:rsid w:val="00C63A8C"/>
    <w:rsid w:val="00C64B8D"/>
    <w:rsid w:val="00C66458"/>
    <w:rsid w:val="00C6724F"/>
    <w:rsid w:val="00C72C97"/>
    <w:rsid w:val="00C75ABB"/>
    <w:rsid w:val="00C8148C"/>
    <w:rsid w:val="00C82C92"/>
    <w:rsid w:val="00C863BC"/>
    <w:rsid w:val="00C9487A"/>
    <w:rsid w:val="00CA11C0"/>
    <w:rsid w:val="00CA1FCB"/>
    <w:rsid w:val="00CA2A80"/>
    <w:rsid w:val="00CA6B6F"/>
    <w:rsid w:val="00CA7812"/>
    <w:rsid w:val="00CD00C5"/>
    <w:rsid w:val="00CD6082"/>
    <w:rsid w:val="00CD7631"/>
    <w:rsid w:val="00CF1EB5"/>
    <w:rsid w:val="00CF2921"/>
    <w:rsid w:val="00CF4E34"/>
    <w:rsid w:val="00CF6169"/>
    <w:rsid w:val="00D074D8"/>
    <w:rsid w:val="00D117F0"/>
    <w:rsid w:val="00D11DE1"/>
    <w:rsid w:val="00D31BAB"/>
    <w:rsid w:val="00D332CF"/>
    <w:rsid w:val="00D34241"/>
    <w:rsid w:val="00D3707E"/>
    <w:rsid w:val="00D510CF"/>
    <w:rsid w:val="00D53AD3"/>
    <w:rsid w:val="00D567AA"/>
    <w:rsid w:val="00D60EF3"/>
    <w:rsid w:val="00D6208D"/>
    <w:rsid w:val="00D74FF2"/>
    <w:rsid w:val="00D80D24"/>
    <w:rsid w:val="00D87529"/>
    <w:rsid w:val="00D911ED"/>
    <w:rsid w:val="00DA6605"/>
    <w:rsid w:val="00DA68C7"/>
    <w:rsid w:val="00DB4897"/>
    <w:rsid w:val="00DB7CEA"/>
    <w:rsid w:val="00DC186B"/>
    <w:rsid w:val="00DC2FE4"/>
    <w:rsid w:val="00DD052F"/>
    <w:rsid w:val="00DD64AB"/>
    <w:rsid w:val="00DE191E"/>
    <w:rsid w:val="00DE315B"/>
    <w:rsid w:val="00DE7A15"/>
    <w:rsid w:val="00DF5BF0"/>
    <w:rsid w:val="00DF6FC9"/>
    <w:rsid w:val="00E00620"/>
    <w:rsid w:val="00E01DD2"/>
    <w:rsid w:val="00E056D6"/>
    <w:rsid w:val="00E10162"/>
    <w:rsid w:val="00E109EF"/>
    <w:rsid w:val="00E152EB"/>
    <w:rsid w:val="00E208DE"/>
    <w:rsid w:val="00E20A29"/>
    <w:rsid w:val="00E235BB"/>
    <w:rsid w:val="00E35E26"/>
    <w:rsid w:val="00E379F8"/>
    <w:rsid w:val="00E40647"/>
    <w:rsid w:val="00E40DC6"/>
    <w:rsid w:val="00E52DBD"/>
    <w:rsid w:val="00E56E37"/>
    <w:rsid w:val="00E602DA"/>
    <w:rsid w:val="00E62555"/>
    <w:rsid w:val="00E628DF"/>
    <w:rsid w:val="00E65C2E"/>
    <w:rsid w:val="00E6716E"/>
    <w:rsid w:val="00E70BDF"/>
    <w:rsid w:val="00E778B8"/>
    <w:rsid w:val="00E83CCA"/>
    <w:rsid w:val="00E856ED"/>
    <w:rsid w:val="00E86BFE"/>
    <w:rsid w:val="00E94EDB"/>
    <w:rsid w:val="00E97608"/>
    <w:rsid w:val="00E977E0"/>
    <w:rsid w:val="00EA4022"/>
    <w:rsid w:val="00EA4F87"/>
    <w:rsid w:val="00EA6C31"/>
    <w:rsid w:val="00EA77E7"/>
    <w:rsid w:val="00EA7C3E"/>
    <w:rsid w:val="00EB0896"/>
    <w:rsid w:val="00EB4F42"/>
    <w:rsid w:val="00ED0D52"/>
    <w:rsid w:val="00ED2D3F"/>
    <w:rsid w:val="00ED5FF9"/>
    <w:rsid w:val="00ED6846"/>
    <w:rsid w:val="00EE589B"/>
    <w:rsid w:val="00EE67B1"/>
    <w:rsid w:val="00EF1F4C"/>
    <w:rsid w:val="00F07547"/>
    <w:rsid w:val="00F20ECB"/>
    <w:rsid w:val="00F2388B"/>
    <w:rsid w:val="00F31463"/>
    <w:rsid w:val="00F32BDE"/>
    <w:rsid w:val="00F36971"/>
    <w:rsid w:val="00F369EF"/>
    <w:rsid w:val="00F36BFB"/>
    <w:rsid w:val="00F43F51"/>
    <w:rsid w:val="00F44CAB"/>
    <w:rsid w:val="00F529D6"/>
    <w:rsid w:val="00F55A4A"/>
    <w:rsid w:val="00F56698"/>
    <w:rsid w:val="00F656C2"/>
    <w:rsid w:val="00F87A21"/>
    <w:rsid w:val="00F926F1"/>
    <w:rsid w:val="00FA2690"/>
    <w:rsid w:val="00FA5D73"/>
    <w:rsid w:val="00FA652A"/>
    <w:rsid w:val="00FA65BE"/>
    <w:rsid w:val="00FB264F"/>
    <w:rsid w:val="00FB2E03"/>
    <w:rsid w:val="00FB711D"/>
    <w:rsid w:val="00FB723C"/>
    <w:rsid w:val="00FC16D1"/>
    <w:rsid w:val="00FC5387"/>
    <w:rsid w:val="00FD576B"/>
    <w:rsid w:val="00FE532C"/>
    <w:rsid w:val="00FE7B1F"/>
    <w:rsid w:val="00FF36AF"/>
    <w:rsid w:val="00FF4913"/>
    <w:rsid w:val="00FF69B3"/>
    <w:rsid w:val="00FF6C2F"/>
    <w:rsid w:val="00FF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65AB76-3687-4EEA-A2DA-FD8243799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17D"/>
    <w:pPr>
      <w:spacing w:after="0" w:line="240" w:lineRule="auto"/>
      <w:jc w:val="both"/>
    </w:pPr>
    <w:rPr>
      <w:color w:val="262626"/>
    </w:rPr>
  </w:style>
  <w:style w:type="paragraph" w:styleId="Ttulo1">
    <w:name w:val="heading 1"/>
    <w:basedOn w:val="Normal"/>
    <w:next w:val="Normal"/>
    <w:link w:val="Ttulo1Char"/>
    <w:qFormat/>
    <w:rsid w:val="00FA65BE"/>
    <w:pPr>
      <w:keepNext/>
      <w:spacing w:after="480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20"/>
      <w:lang w:val="it-IT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F49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F6F33"/>
    <w:pPr>
      <w:keepNext/>
      <w:keepLines/>
      <w:spacing w:before="40"/>
      <w:jc w:val="left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004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00465"/>
    <w:rPr>
      <w:lang w:val="fr-FR"/>
    </w:rPr>
  </w:style>
  <w:style w:type="paragraph" w:styleId="Rodap">
    <w:name w:val="footer"/>
    <w:basedOn w:val="Normal"/>
    <w:link w:val="RodapChar"/>
    <w:uiPriority w:val="99"/>
    <w:unhideWhenUsed/>
    <w:rsid w:val="005004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00465"/>
    <w:rPr>
      <w:lang w:val="fr-FR"/>
    </w:rPr>
  </w:style>
  <w:style w:type="table" w:styleId="Tabelacomgrade">
    <w:name w:val="Table Grid"/>
    <w:basedOn w:val="Tabelanormal"/>
    <w:uiPriority w:val="39"/>
    <w:rsid w:val="00A77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tabelasilustracoes">
    <w:name w:val="_texto_tabelas_ilustracoes"/>
    <w:autoRedefine/>
    <w:qFormat/>
    <w:rsid w:val="00922DD2"/>
    <w:pPr>
      <w:spacing w:after="0" w:line="240" w:lineRule="auto"/>
    </w:pPr>
    <w:rPr>
      <w:color w:val="262626"/>
      <w:sz w:val="20"/>
      <w14:textFill>
        <w14:solidFill>
          <w14:srgbClr w14:val="262626">
            <w14:lumMod w14:val="85000"/>
            <w14:lumOff w14:val="15000"/>
          </w14:srgbClr>
        </w14:solidFill>
      </w14:textFill>
    </w:rPr>
  </w:style>
  <w:style w:type="character" w:styleId="Nmerodepgina">
    <w:name w:val="page number"/>
    <w:basedOn w:val="Fontepargpadro"/>
    <w:uiPriority w:val="99"/>
    <w:unhideWhenUsed/>
    <w:rsid w:val="00332A35"/>
  </w:style>
  <w:style w:type="character" w:customStyle="1" w:styleId="Ttulo1Char">
    <w:name w:val="Título 1 Char"/>
    <w:basedOn w:val="Fontepargpadro"/>
    <w:link w:val="Ttulo1"/>
    <w:rsid w:val="00FA65BE"/>
    <w:rPr>
      <w:rFonts w:ascii="Times New Roman" w:eastAsia="Times New Roman" w:hAnsi="Times New Roman" w:cs="Times New Roman"/>
      <w:b/>
      <w:bCs/>
      <w:sz w:val="30"/>
      <w:szCs w:val="20"/>
      <w:lang w:val="it-IT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388B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388B"/>
    <w:rPr>
      <w:rFonts w:ascii="Lucida Grande" w:hAnsi="Lucida Grande"/>
      <w:sz w:val="18"/>
      <w:szCs w:val="18"/>
      <w:lang w:val="fr-FR"/>
    </w:rPr>
  </w:style>
  <w:style w:type="paragraph" w:customStyle="1" w:styleId="secaosecundaria">
    <w:name w:val="_secao_secundaria"/>
    <w:basedOn w:val="Normal"/>
    <w:autoRedefine/>
    <w:qFormat/>
    <w:rsid w:val="004C5B64"/>
    <w:pPr>
      <w:spacing w:before="480" w:after="240"/>
      <w:ind w:left="2835"/>
      <w:jc w:val="left"/>
    </w:pPr>
    <w:rPr>
      <w:caps/>
      <w:szCs w:val="20"/>
    </w:rPr>
  </w:style>
  <w:style w:type="paragraph" w:customStyle="1" w:styleId="secaoterciaria">
    <w:name w:val="_secao_terciaria"/>
    <w:basedOn w:val="Normal"/>
    <w:autoRedefine/>
    <w:qFormat/>
    <w:rsid w:val="004C5B64"/>
    <w:pPr>
      <w:spacing w:before="480" w:after="240"/>
      <w:ind w:left="2835"/>
      <w:jc w:val="left"/>
    </w:pPr>
    <w:rPr>
      <w:szCs w:val="20"/>
    </w:rPr>
  </w:style>
  <w:style w:type="paragraph" w:styleId="SemEspaamento">
    <w:name w:val="No Spacing"/>
    <w:uiPriority w:val="1"/>
    <w:qFormat/>
    <w:rsid w:val="00104318"/>
    <w:pPr>
      <w:spacing w:after="0" w:line="240" w:lineRule="auto"/>
    </w:pPr>
    <w:rPr>
      <w:lang w:val="fr-FR"/>
    </w:rPr>
  </w:style>
  <w:style w:type="paragraph" w:customStyle="1" w:styleId="secaoquaternaria">
    <w:name w:val="_secao_quaternaria"/>
    <w:basedOn w:val="secaoterciaria"/>
    <w:autoRedefine/>
    <w:qFormat/>
    <w:rsid w:val="004C5B64"/>
  </w:style>
  <w:style w:type="paragraph" w:customStyle="1" w:styleId="secaoquinaria">
    <w:name w:val="_secao_quinaria"/>
    <w:basedOn w:val="secaoquaternaria"/>
    <w:autoRedefine/>
    <w:qFormat/>
    <w:rsid w:val="004C5B64"/>
    <w:rPr>
      <w:i/>
      <w14:textFill>
        <w14:solidFill>
          <w14:srgbClr w14:val="262626">
            <w14:lumMod w14:val="85000"/>
            <w14:lumOff w14:val="15000"/>
            <w14:lumMod w14:val="85000"/>
            <w14:lumOff w14:val="15000"/>
          </w14:srgbClr>
        </w14:solidFill>
      </w14:textFill>
    </w:rPr>
  </w:style>
  <w:style w:type="paragraph" w:customStyle="1" w:styleId="linkrevista">
    <w:name w:val="_link_revista"/>
    <w:basedOn w:val="Normal"/>
    <w:autoRedefine/>
    <w:qFormat/>
    <w:rsid w:val="001D7972"/>
    <w:pPr>
      <w:jc w:val="right"/>
    </w:pPr>
    <w:rPr>
      <w:rFonts w:ascii="Arial" w:hAnsi="Arial" w:cs="Arial"/>
      <w:color w:val="0563C1"/>
      <w:sz w:val="14"/>
      <w:szCs w:val="14"/>
      <w:u w:val="single"/>
      <w14:textFill>
        <w14:solidFill>
          <w14:srgbClr w14:val="0563C1">
            <w14:lumMod w14:val="85000"/>
            <w14:lumOff w14:val="15000"/>
          </w14:srgbClr>
        </w14:solidFill>
      </w14:textFill>
    </w:rPr>
  </w:style>
  <w:style w:type="paragraph" w:customStyle="1" w:styleId="tituloprincipal">
    <w:name w:val="_titulo_principal"/>
    <w:basedOn w:val="Normal"/>
    <w:autoRedefine/>
    <w:qFormat/>
    <w:rsid w:val="00BD0D45"/>
    <w:pPr>
      <w:spacing w:before="480" w:after="240"/>
      <w:jc w:val="left"/>
    </w:pPr>
    <w:rPr>
      <w:b/>
      <w:sz w:val="40"/>
      <w:szCs w:val="40"/>
      <w14:textFill>
        <w14:solidFill>
          <w14:srgbClr w14:val="262626">
            <w14:lumMod w14:val="85000"/>
            <w14:lumOff w14:val="15000"/>
          </w14:srgbClr>
        </w14:solidFill>
      </w14:textFill>
    </w:rPr>
  </w:style>
  <w:style w:type="paragraph" w:customStyle="1" w:styleId="secaoprimcentral">
    <w:name w:val="_secao_prim_central"/>
    <w:basedOn w:val="Normal"/>
    <w:autoRedefine/>
    <w:qFormat/>
    <w:rsid w:val="004C5B64"/>
    <w:pPr>
      <w:spacing w:before="480" w:after="240"/>
      <w:jc w:val="center"/>
    </w:pPr>
    <w:rPr>
      <w:b/>
      <w14:textFill>
        <w14:solidFill>
          <w14:srgbClr w14:val="262626">
            <w14:lumMod w14:val="85000"/>
            <w14:lumOff w14:val="15000"/>
          </w14:srgbClr>
        </w14:solidFill>
      </w14:textFill>
    </w:rPr>
  </w:style>
  <w:style w:type="paragraph" w:customStyle="1" w:styleId="autor">
    <w:name w:val="_autor"/>
    <w:basedOn w:val="Normal"/>
    <w:autoRedefine/>
    <w:qFormat/>
    <w:rsid w:val="001A4585"/>
    <w:pPr>
      <w:jc w:val="left"/>
    </w:pPr>
    <w:rPr>
      <w:rFonts w:ascii="Arial" w:hAnsi="Arial" w:cs="Arial"/>
      <w:b/>
      <w:sz w:val="14"/>
      <w:szCs w:val="14"/>
    </w:rPr>
  </w:style>
  <w:style w:type="paragraph" w:customStyle="1" w:styleId="emailautoreOrcid">
    <w:name w:val="_email_autor_e_Orcid"/>
    <w:basedOn w:val="Normal"/>
    <w:autoRedefine/>
    <w:qFormat/>
    <w:rsid w:val="00C14DC0"/>
    <w:pPr>
      <w:jc w:val="left"/>
    </w:pPr>
    <w:rPr>
      <w:rFonts w:ascii="Arial" w:hAnsi="Arial" w:cs="Arial"/>
      <w:color w:val="0563C1"/>
      <w:sz w:val="14"/>
      <w:szCs w:val="12"/>
      <w:u w:val="single"/>
    </w:rPr>
  </w:style>
  <w:style w:type="paragraph" w:customStyle="1" w:styleId="afiliacao">
    <w:name w:val="_afiliacao"/>
    <w:basedOn w:val="Normal"/>
    <w:autoRedefine/>
    <w:qFormat/>
    <w:rsid w:val="00C14DC0"/>
    <w:pPr>
      <w:spacing w:after="240"/>
      <w:jc w:val="left"/>
    </w:pPr>
    <w:rPr>
      <w:rFonts w:ascii="Arial" w:hAnsi="Arial" w:cs="Arial"/>
      <w:sz w:val="14"/>
      <w:szCs w:val="12"/>
    </w:rPr>
  </w:style>
  <w:style w:type="paragraph" w:customStyle="1" w:styleId="resumo">
    <w:name w:val="_resumo"/>
    <w:basedOn w:val="Normal"/>
    <w:autoRedefine/>
    <w:qFormat/>
    <w:rsid w:val="00364010"/>
    <w:pPr>
      <w:spacing w:after="120"/>
    </w:pPr>
    <w:rPr>
      <w:bCs/>
      <w:sz w:val="20"/>
      <w:szCs w:val="20"/>
      <w14:textFill>
        <w14:solidFill>
          <w14:srgbClr w14:val="262626">
            <w14:lumMod w14:val="85000"/>
            <w14:lumOff w14:val="15000"/>
            <w14:lumMod w14:val="85000"/>
            <w14:lumOff w14:val="15000"/>
          </w14:srgbClr>
        </w14:solidFill>
      </w14:textFill>
    </w:rPr>
  </w:style>
  <w:style w:type="character" w:customStyle="1" w:styleId="palavras-chave">
    <w:name w:val="_palavras-chave"/>
    <w:basedOn w:val="Fontepargpadro"/>
    <w:uiPriority w:val="1"/>
    <w:qFormat/>
    <w:rsid w:val="004C5B64"/>
    <w:rPr>
      <w:rFonts w:asciiTheme="minorHAnsi" w:hAnsiTheme="minorHAnsi"/>
      <w:b/>
      <w:color w:val="262626"/>
      <w:sz w:val="20"/>
    </w:rPr>
  </w:style>
  <w:style w:type="character" w:customStyle="1" w:styleId="resumoanteposto">
    <w:name w:val="_resumo_anteposto"/>
    <w:basedOn w:val="Fontepargpadro"/>
    <w:uiPriority w:val="1"/>
    <w:qFormat/>
    <w:rsid w:val="00B42240"/>
    <w:rPr>
      <w:rFonts w:asciiTheme="minorHAnsi" w:hAnsiTheme="minorHAnsi"/>
      <w:b/>
      <w:color w:val="262626"/>
      <w:sz w:val="20"/>
    </w:rPr>
  </w:style>
  <w:style w:type="paragraph" w:customStyle="1" w:styleId="secaoprimaria">
    <w:name w:val="_secao_primaria"/>
    <w:basedOn w:val="Normal"/>
    <w:autoRedefine/>
    <w:qFormat/>
    <w:rsid w:val="00116274"/>
    <w:pPr>
      <w:ind w:left="2835"/>
    </w:pPr>
    <w:rPr>
      <w:rFonts w:cstheme="minorHAnsi"/>
      <w14:textFill>
        <w14:solidFill>
          <w14:srgbClr w14:val="262626">
            <w14:lumMod w14:val="85000"/>
            <w14:lumOff w14:val="15000"/>
          </w14:srgbClr>
        </w14:solidFill>
      </w14:textFill>
    </w:rPr>
  </w:style>
  <w:style w:type="paragraph" w:customStyle="1" w:styleId="texto">
    <w:name w:val="_texto"/>
    <w:basedOn w:val="Normal"/>
    <w:autoRedefine/>
    <w:qFormat/>
    <w:rsid w:val="005944FC"/>
    <w:pPr>
      <w:spacing w:after="120"/>
      <w:ind w:left="2835" w:firstLine="397"/>
    </w:pPr>
    <w:rPr>
      <w14:textFill>
        <w14:solidFill>
          <w14:srgbClr w14:val="262626">
            <w14:lumMod w14:val="85000"/>
            <w14:lumOff w14:val="15000"/>
            <w14:lumMod w14:val="85000"/>
            <w14:lumOff w14:val="15000"/>
          </w14:srgbClr>
        </w14:solidFill>
      </w14:textFill>
    </w:rPr>
  </w:style>
  <w:style w:type="paragraph" w:customStyle="1" w:styleId="legendabibliografica">
    <w:name w:val="_legenda_bibliografica"/>
    <w:basedOn w:val="Rodap"/>
    <w:autoRedefine/>
    <w:qFormat/>
    <w:rsid w:val="00330014"/>
    <w:pPr>
      <w:jc w:val="left"/>
    </w:pPr>
    <w:rPr>
      <w:rFonts w:ascii="Arial" w:hAnsi="Arial" w:cs="Arial"/>
      <w:sz w:val="14"/>
      <w:szCs w:val="14"/>
      <w14:textFill>
        <w14:solidFill>
          <w14:srgbClr w14:val="262626">
            <w14:lumMod w14:val="85000"/>
            <w14:lumOff w14:val="15000"/>
          </w14:srgbClr>
        </w14:solidFill>
      </w14:textFill>
    </w:rPr>
  </w:style>
  <w:style w:type="paragraph" w:customStyle="1" w:styleId="tituloilustracao">
    <w:name w:val="_titulo_ilustracao"/>
    <w:basedOn w:val="Normal"/>
    <w:autoRedefine/>
    <w:qFormat/>
    <w:rsid w:val="00BD0D45"/>
    <w:pPr>
      <w:spacing w:before="240" w:after="40"/>
      <w:ind w:left="2835"/>
      <w:jc w:val="left"/>
    </w:pPr>
    <w:rPr>
      <w:sz w:val="20"/>
      <w:szCs w:val="20"/>
      <w14:textFill>
        <w14:solidFill>
          <w14:srgbClr w14:val="262626">
            <w14:lumMod w14:val="85000"/>
            <w14:lumOff w14:val="15000"/>
          </w14:srgbClr>
        </w14:solidFill>
      </w14:textFill>
    </w:rPr>
  </w:style>
  <w:style w:type="paragraph" w:customStyle="1" w:styleId="referencias">
    <w:name w:val="_referencias"/>
    <w:basedOn w:val="Normal"/>
    <w:autoRedefine/>
    <w:qFormat/>
    <w:rsid w:val="00682C60"/>
    <w:pPr>
      <w:spacing w:after="480"/>
      <w:ind w:left="2835"/>
      <w:jc w:val="left"/>
    </w:pPr>
    <w:rPr>
      <w14:textFill>
        <w14:solidFill>
          <w14:srgbClr w14:val="262626">
            <w14:lumMod w14:val="85000"/>
            <w14:lumOff w14:val="15000"/>
            <w14:lumMod w14:val="85000"/>
            <w14:lumOff w14:val="15000"/>
          </w14:srgbClr>
        </w14:solidFill>
      </w14:textFill>
    </w:rPr>
  </w:style>
  <w:style w:type="paragraph" w:customStyle="1" w:styleId="creditos">
    <w:name w:val="_creditos"/>
    <w:basedOn w:val="Normal"/>
    <w:next w:val="creditosanteposto"/>
    <w:link w:val="creditosChar"/>
    <w:autoRedefine/>
    <w:qFormat/>
    <w:rsid w:val="00E65C2E"/>
    <w:pPr>
      <w:spacing w:after="40"/>
      <w:jc w:val="left"/>
    </w:pPr>
    <w:rPr>
      <w:rFonts w:ascii="Arial" w:hAnsi="Arial" w:cs="Arial"/>
      <w:sz w:val="14"/>
      <w:szCs w:val="14"/>
      <w14:textFill>
        <w14:solidFill>
          <w14:srgbClr w14:val="262626">
            <w14:lumMod w14:val="85000"/>
            <w14:lumOff w14:val="15000"/>
          </w14:srgbClr>
        </w14:solidFill>
      </w14:textFill>
    </w:rPr>
  </w:style>
  <w:style w:type="paragraph" w:customStyle="1" w:styleId="creditosanteposto">
    <w:name w:val="_creditos_anteposto"/>
    <w:basedOn w:val="Normal"/>
    <w:next w:val="Normal"/>
    <w:link w:val="creditosantepostoChar"/>
    <w:autoRedefine/>
    <w:qFormat/>
    <w:rsid w:val="004C5B64"/>
    <w:pPr>
      <w:spacing w:after="40"/>
      <w:jc w:val="left"/>
    </w:pPr>
    <w:rPr>
      <w:rFonts w:ascii="Arial" w:hAnsi="Arial"/>
      <w:b/>
      <w:sz w:val="14"/>
      <w:szCs w:val="20"/>
      <w14:textFill>
        <w14:solidFill>
          <w14:srgbClr w14:val="262626">
            <w14:lumMod w14:val="85000"/>
            <w14:lumOff w14:val="15000"/>
          </w14:srgbClr>
        </w14:solidFill>
      </w14:textFill>
    </w:rPr>
  </w:style>
  <w:style w:type="paragraph" w:customStyle="1" w:styleId="tituloselementospostextuais">
    <w:name w:val="_titulos_elementos_pos_textuais"/>
    <w:basedOn w:val="secaoprimcentral"/>
    <w:autoRedefine/>
    <w:qFormat/>
    <w:rsid w:val="00F36971"/>
    <w:pPr>
      <w:ind w:left="2835"/>
    </w:pPr>
  </w:style>
  <w:style w:type="paragraph" w:customStyle="1" w:styleId="equacao">
    <w:name w:val="_equacao"/>
    <w:basedOn w:val="Normal"/>
    <w:autoRedefine/>
    <w:qFormat/>
    <w:rsid w:val="00882251"/>
    <w:pPr>
      <w:spacing w:before="240" w:after="240"/>
      <w:ind w:left="2835"/>
      <w:jc w:val="center"/>
    </w:pPr>
    <w:rPr>
      <w:sz w:val="20"/>
      <w:szCs w:val="20"/>
      <w14:textFill>
        <w14:solidFill>
          <w14:srgbClr w14:val="262626">
            <w14:lumMod w14:val="85000"/>
            <w14:lumOff w14:val="15000"/>
          </w14:srgbClr>
        </w14:solidFill>
      </w14:textFill>
    </w:rPr>
  </w:style>
  <w:style w:type="paragraph" w:customStyle="1" w:styleId="imagens">
    <w:name w:val="_imagens"/>
    <w:basedOn w:val="Normal"/>
    <w:autoRedefine/>
    <w:qFormat/>
    <w:rsid w:val="00D11DE1"/>
    <w:pPr>
      <w:ind w:left="2835"/>
      <w:jc w:val="center"/>
    </w:pPr>
    <w:rPr>
      <w:sz w:val="20"/>
      <w:szCs w:val="20"/>
      <w14:textFill>
        <w14:solidFill>
          <w14:srgbClr w14:val="262626">
            <w14:lumMod w14:val="85000"/>
            <w14:lumOff w14:val="15000"/>
          </w14:srgbClr>
        </w14:solidFill>
      </w14:textFill>
    </w:rPr>
  </w:style>
  <w:style w:type="paragraph" w:customStyle="1" w:styleId="citacaolonga">
    <w:name w:val="_citacao_longa"/>
    <w:basedOn w:val="texto"/>
    <w:autoRedefine/>
    <w:qFormat/>
    <w:rsid w:val="0075701C"/>
    <w:pPr>
      <w:spacing w:before="240" w:after="240"/>
      <w:ind w:left="4536" w:firstLine="0"/>
    </w:pPr>
    <w:rPr>
      <w:sz w:val="20"/>
    </w:rPr>
  </w:style>
  <w:style w:type="paragraph" w:customStyle="1" w:styleId="textotabelasilustracoesembranco">
    <w:name w:val="_texto_tabelas_ilustracoes_em_branco"/>
    <w:basedOn w:val="textotabelasilustracoes"/>
    <w:autoRedefine/>
    <w:qFormat/>
    <w:rsid w:val="004C5B64"/>
    <w:pPr>
      <w:jc w:val="center"/>
    </w:pPr>
    <w:rPr>
      <w:b/>
    </w:rPr>
  </w:style>
  <w:style w:type="character" w:customStyle="1" w:styleId="hyperlink">
    <w:name w:val="_hyperlink"/>
    <w:basedOn w:val="Fontepargpadro"/>
    <w:uiPriority w:val="1"/>
    <w:rsid w:val="00400B45"/>
    <w:rPr>
      <w:color w:val="0563C1"/>
      <w:u w:val="single"/>
    </w:rPr>
  </w:style>
  <w:style w:type="paragraph" w:customStyle="1" w:styleId="textonotaseagradecimentos">
    <w:name w:val="_texto_notas_e_agradecimentos"/>
    <w:basedOn w:val="texto"/>
    <w:autoRedefine/>
    <w:qFormat/>
    <w:rsid w:val="0075701C"/>
    <w:pPr>
      <w:ind w:firstLine="0"/>
      <w:jc w:val="center"/>
    </w:pPr>
    <w:rPr>
      <w:b/>
    </w:rPr>
  </w:style>
  <w:style w:type="character" w:customStyle="1" w:styleId="Ttulo6Char">
    <w:name w:val="Título 6 Char"/>
    <w:basedOn w:val="Fontepargpadro"/>
    <w:link w:val="Ttulo6"/>
    <w:uiPriority w:val="9"/>
    <w:semiHidden/>
    <w:rsid w:val="00FF6F33"/>
    <w:rPr>
      <w:rFonts w:asciiTheme="majorHAnsi" w:eastAsiaTheme="majorEastAsia" w:hAnsiTheme="majorHAnsi" w:cstheme="majorBidi"/>
      <w:color w:val="1F4D78" w:themeColor="accent1" w:themeShade="7F"/>
    </w:rPr>
  </w:style>
  <w:style w:type="numbering" w:customStyle="1" w:styleId="Semlista1">
    <w:name w:val="Sem lista1"/>
    <w:next w:val="Semlista"/>
    <w:uiPriority w:val="99"/>
    <w:semiHidden/>
    <w:unhideWhenUsed/>
    <w:rsid w:val="00FF6F33"/>
  </w:style>
  <w:style w:type="table" w:customStyle="1" w:styleId="Tabelacomgrade1">
    <w:name w:val="Tabela com grade1"/>
    <w:basedOn w:val="Tabelanormal"/>
    <w:next w:val="Tabelacomgrade"/>
    <w:uiPriority w:val="39"/>
    <w:rsid w:val="00FF6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0">
    <w:name w:val="Hyperlink"/>
    <w:basedOn w:val="Fontepargpadro"/>
    <w:uiPriority w:val="99"/>
    <w:unhideWhenUsed/>
    <w:rsid w:val="00FF6F33"/>
    <w:rPr>
      <w:color w:val="0563C1" w:themeColor="hyperlink"/>
      <w:u w:val="single"/>
    </w:rPr>
  </w:style>
  <w:style w:type="paragraph" w:customStyle="1" w:styleId="linkwwwrevista">
    <w:name w:val="_link_www_revista"/>
    <w:basedOn w:val="Normal"/>
    <w:qFormat/>
    <w:rsid w:val="00FF6F33"/>
    <w:pPr>
      <w:jc w:val="right"/>
    </w:pPr>
    <w:rPr>
      <w:rFonts w:ascii="Arial" w:hAnsi="Arial" w:cs="Arial"/>
      <w:color w:val="0563C1"/>
      <w:sz w:val="14"/>
      <w:szCs w:val="14"/>
      <w14:textFill>
        <w14:solidFill>
          <w14:srgbClr w14:val="0563C1">
            <w14:lumMod w14:val="85000"/>
            <w14:lumOff w14:val="15000"/>
          </w14:srgbClr>
        </w14:solidFill>
      </w14:textFill>
    </w:rPr>
  </w:style>
  <w:style w:type="paragraph" w:customStyle="1" w:styleId="emailautor">
    <w:name w:val="_email_autor"/>
    <w:basedOn w:val="Normal"/>
    <w:qFormat/>
    <w:rsid w:val="00FF6F33"/>
    <w:pPr>
      <w:jc w:val="left"/>
    </w:pPr>
    <w:rPr>
      <w:rFonts w:ascii="Arial" w:hAnsi="Arial" w:cs="Arial"/>
      <w:color w:val="auto"/>
      <w:sz w:val="12"/>
      <w:szCs w:val="12"/>
    </w:rPr>
  </w:style>
  <w:style w:type="paragraph" w:customStyle="1" w:styleId="fonteilustracao">
    <w:name w:val="_fonte_ilustracao"/>
    <w:basedOn w:val="tituloilustracao"/>
    <w:autoRedefine/>
    <w:qFormat/>
    <w:rsid w:val="005944FC"/>
    <w:pPr>
      <w:spacing w:before="40" w:after="240"/>
      <w:contextualSpacing/>
    </w:pPr>
  </w:style>
  <w:style w:type="paragraph" w:customStyle="1" w:styleId="titulosanexos">
    <w:name w:val="_titulos_anexos"/>
    <w:basedOn w:val="secaoprimcentral"/>
    <w:autoRedefine/>
    <w:qFormat/>
    <w:rsid w:val="00636B79"/>
    <w:pPr>
      <w:ind w:left="2835"/>
    </w:pPr>
  </w:style>
  <w:style w:type="paragraph" w:styleId="Corpodetexto">
    <w:name w:val="Body Text"/>
    <w:basedOn w:val="Normal"/>
    <w:link w:val="CorpodetextoChar"/>
    <w:rsid w:val="00FF6F33"/>
    <w:pPr>
      <w:widowControl w:val="0"/>
      <w:spacing w:after="120"/>
    </w:pPr>
    <w:rPr>
      <w:rFonts w:ascii="Times New Roman" w:eastAsia="Times New Roman" w:hAnsi="Times New Roman" w:cs="Times New Roman"/>
      <w:color w:val="auto"/>
      <w:sz w:val="24"/>
      <w:szCs w:val="20"/>
      <w:lang w:val="it-IT" w:eastAsia="pt-BR"/>
    </w:rPr>
  </w:style>
  <w:style w:type="character" w:customStyle="1" w:styleId="CorpodetextoChar">
    <w:name w:val="Corpo de texto Char"/>
    <w:basedOn w:val="Fontepargpadro"/>
    <w:link w:val="Corpodetexto"/>
    <w:rsid w:val="00FF6F33"/>
    <w:rPr>
      <w:rFonts w:ascii="Times New Roman" w:eastAsia="Times New Roman" w:hAnsi="Times New Roman" w:cs="Times New Roman"/>
      <w:sz w:val="24"/>
      <w:szCs w:val="20"/>
      <w:lang w:val="it-IT" w:eastAsia="pt-BR"/>
    </w:rPr>
  </w:style>
  <w:style w:type="paragraph" w:customStyle="1" w:styleId="Alnea">
    <w:name w:val="Alínea"/>
    <w:basedOn w:val="Numerada"/>
    <w:rsid w:val="00FF6F33"/>
    <w:pPr>
      <w:spacing w:before="60" w:after="240"/>
      <w:jc w:val="both"/>
    </w:pPr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paragraph" w:styleId="Numerada">
    <w:name w:val="List Number"/>
    <w:basedOn w:val="Normal"/>
    <w:uiPriority w:val="99"/>
    <w:semiHidden/>
    <w:unhideWhenUsed/>
    <w:rsid w:val="00FF6F33"/>
    <w:pPr>
      <w:tabs>
        <w:tab w:val="num" w:pos="360"/>
      </w:tabs>
      <w:ind w:left="360" w:hanging="360"/>
      <w:contextualSpacing/>
      <w:jc w:val="left"/>
    </w:pPr>
    <w:rPr>
      <w:color w:val="auto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F6F33"/>
    <w:pPr>
      <w:jc w:val="left"/>
    </w:pPr>
    <w:rPr>
      <w:color w:val="aut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F6F33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FF6F33"/>
    <w:rPr>
      <w:sz w:val="18"/>
      <w:szCs w:val="18"/>
    </w:rPr>
  </w:style>
  <w:style w:type="character" w:styleId="nfase">
    <w:name w:val="Emphasis"/>
    <w:basedOn w:val="Fontepargpadro"/>
    <w:uiPriority w:val="20"/>
    <w:qFormat/>
    <w:rsid w:val="00FF6F33"/>
    <w:rPr>
      <w:i/>
      <w:iCs/>
    </w:rPr>
  </w:style>
  <w:style w:type="table" w:styleId="SombreamentoClaro">
    <w:name w:val="Light Shading"/>
    <w:basedOn w:val="Tabelanormal"/>
    <w:uiPriority w:val="60"/>
    <w:semiHidden/>
    <w:unhideWhenUsed/>
    <w:rsid w:val="00FF6F3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FF6F33"/>
    <w:pPr>
      <w:jc w:val="left"/>
    </w:pPr>
    <w:rPr>
      <w:rFonts w:ascii="Consolas" w:hAnsi="Consolas"/>
      <w:color w:val="auto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FF6F33"/>
    <w:rPr>
      <w:rFonts w:ascii="Consolas" w:hAnsi="Consolas"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FF6F33"/>
    <w:rPr>
      <w:color w:val="954F72" w:themeColor="followedHyperlink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C5387"/>
    <w:pPr>
      <w:jc w:val="both"/>
    </w:pPr>
    <w:rPr>
      <w:b/>
      <w:bCs/>
      <w:color w:val="262626" w:themeColor="text1" w:themeTint="D9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C5387"/>
    <w:rPr>
      <w:b/>
      <w:bCs/>
      <w:color w:val="262626" w:themeColor="text1" w:themeTint="D9"/>
      <w:sz w:val="20"/>
      <w:szCs w:val="20"/>
    </w:rPr>
  </w:style>
  <w:style w:type="character" w:customStyle="1" w:styleId="creditosantepostoChar">
    <w:name w:val="_creditos_anteposto Char"/>
    <w:basedOn w:val="Fontepargpadro"/>
    <w:link w:val="creditosanteposto"/>
    <w:rsid w:val="004C5B64"/>
    <w:rPr>
      <w:rFonts w:ascii="Arial" w:hAnsi="Arial"/>
      <w:b/>
      <w:color w:val="262626"/>
      <w:sz w:val="14"/>
      <w:szCs w:val="20"/>
      <w14:textFill>
        <w14:solidFill>
          <w14:srgbClr w14:val="262626">
            <w14:lumMod w14:val="85000"/>
            <w14:lumOff w14:val="15000"/>
          </w14:srgbClr>
        </w14:solidFill>
      </w14:textFill>
    </w:rPr>
  </w:style>
  <w:style w:type="character" w:customStyle="1" w:styleId="creditosChar">
    <w:name w:val="_creditos Char"/>
    <w:basedOn w:val="Fontepargpadro"/>
    <w:link w:val="creditos"/>
    <w:rsid w:val="00E65C2E"/>
    <w:rPr>
      <w:rFonts w:ascii="Arial" w:hAnsi="Arial" w:cs="Arial"/>
      <w:color w:val="262626"/>
      <w:sz w:val="14"/>
      <w:szCs w:val="14"/>
      <w14:textFill>
        <w14:solidFill>
          <w14:srgbClr w14:val="262626">
            <w14:lumMod w14:val="85000"/>
            <w14:lumOff w14:val="15000"/>
          </w14:srgbClr>
        </w14:solidFill>
      </w14:textFill>
    </w:rPr>
  </w:style>
  <w:style w:type="paragraph" w:customStyle="1" w:styleId="SectionBody">
    <w:name w:val="Section Body"/>
    <w:rsid w:val="00D11DE1"/>
    <w:pPr>
      <w:suppressAutoHyphens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styleId="NormalWeb">
    <w:name w:val="Normal (Web)"/>
    <w:basedOn w:val="Normal"/>
    <w:rsid w:val="002228A7"/>
    <w:pPr>
      <w:suppressAutoHyphens/>
      <w:spacing w:before="280" w:after="280" w:line="360" w:lineRule="auto"/>
      <w:jc w:val="left"/>
    </w:pPr>
    <w:rPr>
      <w:rFonts w:ascii="Times New Roman" w:eastAsia="Calibri" w:hAnsi="Times New Roman" w:cs="Times New Roman"/>
      <w:color w:val="auto"/>
      <w:sz w:val="24"/>
      <w:lang w:eastAsia="zh-CN"/>
    </w:rPr>
  </w:style>
  <w:style w:type="paragraph" w:styleId="Legenda">
    <w:name w:val="caption"/>
    <w:basedOn w:val="Normal"/>
    <w:next w:val="Normal"/>
    <w:qFormat/>
    <w:rsid w:val="00364010"/>
    <w:pPr>
      <w:spacing w:before="120" w:after="240"/>
      <w:contextualSpacing/>
      <w:jc w:val="center"/>
    </w:pPr>
    <w:rPr>
      <w:rFonts w:ascii="Times New Roman" w:eastAsia="Times New Roman" w:hAnsi="Times New Roman" w:cs="Times New Roman"/>
      <w:color w:val="auto"/>
      <w:sz w:val="20"/>
      <w:szCs w:val="20"/>
      <w:lang w:val="it-IT" w:eastAsia="pt-BR"/>
    </w:rPr>
  </w:style>
  <w:style w:type="paragraph" w:customStyle="1" w:styleId="Figura">
    <w:name w:val="Figura"/>
    <w:basedOn w:val="Corpodetexto"/>
    <w:next w:val="Legenda"/>
    <w:rsid w:val="00364010"/>
    <w:pPr>
      <w:spacing w:before="240" w:after="0"/>
      <w:jc w:val="center"/>
    </w:pPr>
  </w:style>
  <w:style w:type="character" w:customStyle="1" w:styleId="hps">
    <w:name w:val="hps"/>
    <w:rsid w:val="00364010"/>
  </w:style>
  <w:style w:type="character" w:customStyle="1" w:styleId="Ttulo2Char">
    <w:name w:val="Título 2 Char"/>
    <w:basedOn w:val="Fontepargpadro"/>
    <w:link w:val="Ttulo2"/>
    <w:uiPriority w:val="9"/>
    <w:semiHidden/>
    <w:rsid w:val="00BF497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9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os.utfpr.edu.br//sei/sei2017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ventos.utfpr.edu.br/%20//sei/sei2017/374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80424-6D66-470F-9A28-3D9A25317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2751</Words>
  <Characters>14859</Characters>
  <Application>Microsoft Office Word</Application>
  <DocSecurity>0</DocSecurity>
  <Lines>123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moraes</dc:creator>
  <cp:keywords/>
  <dc:description/>
  <cp:lastModifiedBy>Leonardo Chies</cp:lastModifiedBy>
  <cp:revision>7</cp:revision>
  <cp:lastPrinted>2017-08-10T20:27:00Z</cp:lastPrinted>
  <dcterms:created xsi:type="dcterms:W3CDTF">2017-09-11T00:04:00Z</dcterms:created>
  <dcterms:modified xsi:type="dcterms:W3CDTF">2017-09-11T23:24:00Z</dcterms:modified>
</cp:coreProperties>
</file>